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822FF" w14:textId="77777777" w:rsidR="004D222C" w:rsidRPr="008F79BC" w:rsidRDefault="004D222C" w:rsidP="004D222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8F79BC">
        <w:rPr>
          <w:rFonts w:ascii="Times New Roman" w:eastAsia="Times New Roman" w:hAnsi="Times New Roman" w:cs="Times New Roman"/>
          <w:b/>
          <w:bCs/>
          <w:color w:val="000000"/>
          <w:kern w:val="36"/>
          <w:sz w:val="24"/>
          <w:szCs w:val="24"/>
        </w:rPr>
        <w:t>Title 36 MARYLAND STATE LOTTERY AND GAMING CONTROL AGENCY</w:t>
      </w:r>
    </w:p>
    <w:p w14:paraId="7C237A48" w14:textId="77777777" w:rsidR="004D222C" w:rsidRPr="008F79BC" w:rsidRDefault="004D222C" w:rsidP="004D222C">
      <w:pPr>
        <w:pStyle w:val="Heading2"/>
        <w:jc w:val="center"/>
        <w:rPr>
          <w:color w:val="000000"/>
          <w:sz w:val="24"/>
          <w:szCs w:val="24"/>
        </w:rPr>
      </w:pPr>
      <w:r w:rsidRPr="008F79BC">
        <w:rPr>
          <w:color w:val="000000"/>
          <w:sz w:val="24"/>
          <w:szCs w:val="24"/>
        </w:rPr>
        <w:t>Subtitle 01 GENERAL PROVISIONS</w:t>
      </w:r>
    </w:p>
    <w:p w14:paraId="781720B4" w14:textId="77777777" w:rsidR="004D222C" w:rsidRPr="008F79BC" w:rsidRDefault="004D222C" w:rsidP="004D222C">
      <w:pPr>
        <w:pStyle w:val="Heading3"/>
        <w:jc w:val="center"/>
        <w:rPr>
          <w:color w:val="000000"/>
          <w:sz w:val="24"/>
          <w:szCs w:val="24"/>
        </w:rPr>
      </w:pPr>
      <w:r w:rsidRPr="008F79BC">
        <w:rPr>
          <w:color w:val="000000"/>
          <w:sz w:val="24"/>
          <w:szCs w:val="24"/>
        </w:rPr>
        <w:t>Chapter 02 Administrative Procedures</w:t>
      </w:r>
    </w:p>
    <w:p w14:paraId="2A4E7FAB" w14:textId="49D372EC" w:rsidR="004D222C" w:rsidRPr="00433900" w:rsidRDefault="004D222C" w:rsidP="004D222C">
      <w:pPr>
        <w:pStyle w:val="Heading4"/>
        <w:jc w:val="center"/>
        <w:rPr>
          <w:rFonts w:ascii="Times New Roman" w:hAnsi="Times New Roman" w:cs="Times New Roman"/>
          <w:i w:val="0"/>
          <w:color w:val="000000"/>
          <w:sz w:val="24"/>
          <w:szCs w:val="24"/>
        </w:rPr>
      </w:pPr>
      <w:r w:rsidRPr="00433900">
        <w:rPr>
          <w:rFonts w:ascii="Times New Roman" w:hAnsi="Times New Roman" w:cs="Times New Roman"/>
          <w:i w:val="0"/>
          <w:color w:val="000000"/>
          <w:sz w:val="24"/>
          <w:szCs w:val="24"/>
        </w:rPr>
        <w:t>Authority: General Provisions Article, §§</w:t>
      </w:r>
      <w:r w:rsidR="000444DB">
        <w:rPr>
          <w:rFonts w:ascii="Times New Roman" w:hAnsi="Times New Roman" w:cs="Times New Roman"/>
          <w:i w:val="0"/>
          <w:color w:val="000000"/>
          <w:sz w:val="24"/>
          <w:szCs w:val="24"/>
        </w:rPr>
        <w:t xml:space="preserve"> </w:t>
      </w:r>
      <w:r w:rsidR="000444DB" w:rsidRPr="00433900">
        <w:rPr>
          <w:rFonts w:ascii="Times New Roman" w:hAnsi="Times New Roman" w:cs="Times New Roman"/>
          <w:b/>
          <w:i w:val="0"/>
          <w:color w:val="000000"/>
          <w:sz w:val="24"/>
          <w:szCs w:val="24"/>
          <w:u w:val="single"/>
        </w:rPr>
        <w:t>3-101</w:t>
      </w:r>
      <w:r w:rsidR="00F00677">
        <w:rPr>
          <w:rFonts w:ascii="Times New Roman" w:hAnsi="Times New Roman" w:cs="Times New Roman"/>
          <w:b/>
          <w:i w:val="0"/>
          <w:color w:val="000000"/>
          <w:sz w:val="24"/>
          <w:szCs w:val="24"/>
          <w:u w:val="single"/>
        </w:rPr>
        <w:t xml:space="preserve"> – 3-501, </w:t>
      </w:r>
      <w:r w:rsidRPr="00433900">
        <w:rPr>
          <w:rFonts w:ascii="Times New Roman" w:hAnsi="Times New Roman" w:cs="Times New Roman"/>
          <w:i w:val="0"/>
          <w:color w:val="000000"/>
          <w:sz w:val="24"/>
          <w:szCs w:val="24"/>
        </w:rPr>
        <w:t>4-101—4-601; State Government Article, §§</w:t>
      </w:r>
      <w:r w:rsidR="000444DB">
        <w:rPr>
          <w:rFonts w:ascii="Times New Roman" w:hAnsi="Times New Roman" w:cs="Times New Roman"/>
          <w:i w:val="0"/>
          <w:color w:val="000000"/>
          <w:sz w:val="24"/>
          <w:szCs w:val="24"/>
        </w:rPr>
        <w:t xml:space="preserve"> </w:t>
      </w:r>
      <w:r w:rsidRPr="00433900">
        <w:rPr>
          <w:rFonts w:ascii="Times New Roman" w:hAnsi="Times New Roman" w:cs="Times New Roman"/>
          <w:i w:val="0"/>
          <w:color w:val="000000"/>
          <w:sz w:val="24"/>
          <w:szCs w:val="24"/>
        </w:rPr>
        <w:t>9-108</w:t>
      </w:r>
      <w:r w:rsidR="00974E34">
        <w:rPr>
          <w:rFonts w:ascii="Times New Roman" w:hAnsi="Times New Roman" w:cs="Times New Roman"/>
          <w:i w:val="0"/>
          <w:color w:val="000000"/>
          <w:sz w:val="24"/>
          <w:szCs w:val="24"/>
        </w:rPr>
        <w:t>-</w:t>
      </w:r>
      <w:r w:rsidRPr="00433900">
        <w:rPr>
          <w:rFonts w:ascii="Times New Roman" w:hAnsi="Times New Roman" w:cs="Times New Roman"/>
          <w:i w:val="0"/>
          <w:color w:val="000000"/>
          <w:sz w:val="24"/>
          <w:szCs w:val="24"/>
        </w:rPr>
        <w:t xml:space="preserve">9-111, 9-1A-04, 10-201, 10-226, 10-301—10-305, </w:t>
      </w:r>
      <w:r w:rsidRPr="00433900">
        <w:rPr>
          <w:rFonts w:ascii="Times New Roman" w:hAnsi="Times New Roman" w:cs="Times New Roman"/>
          <w:i w:val="0"/>
          <w:strike/>
          <w:color w:val="000000"/>
          <w:sz w:val="24"/>
          <w:szCs w:val="24"/>
        </w:rPr>
        <w:t>10-501—10-512, and 10-611—10-630</w:t>
      </w:r>
      <w:r w:rsidRPr="00433900">
        <w:rPr>
          <w:rFonts w:ascii="Times New Roman" w:hAnsi="Times New Roman" w:cs="Times New Roman"/>
          <w:i w:val="0"/>
          <w:color w:val="000000"/>
          <w:sz w:val="24"/>
          <w:szCs w:val="24"/>
        </w:rPr>
        <w:t>; Annotated Code of Maryland</w:t>
      </w:r>
    </w:p>
    <w:p w14:paraId="20849AB7" w14:textId="77777777" w:rsidR="004D222C" w:rsidRPr="008F79BC" w:rsidRDefault="004D222C" w:rsidP="004D222C">
      <w:pPr>
        <w:pStyle w:val="Heading3"/>
        <w:rPr>
          <w:color w:val="000000"/>
          <w:sz w:val="24"/>
          <w:szCs w:val="24"/>
        </w:rPr>
      </w:pPr>
      <w:r w:rsidRPr="008F79BC">
        <w:rPr>
          <w:color w:val="000000"/>
          <w:sz w:val="24"/>
          <w:szCs w:val="24"/>
        </w:rPr>
        <w:t>.01 Public Information Act Requests.</w:t>
      </w:r>
    </w:p>
    <w:p w14:paraId="1A301EEC" w14:textId="77777777" w:rsidR="004D222C" w:rsidRPr="008F79BC" w:rsidRDefault="004D222C" w:rsidP="004D222C">
      <w:pPr>
        <w:pStyle w:val="p1"/>
        <w:ind w:firstLine="187"/>
        <w:rPr>
          <w:color w:val="000000"/>
        </w:rPr>
      </w:pPr>
      <w:r w:rsidRPr="008F79BC">
        <w:rPr>
          <w:color w:val="000000"/>
        </w:rPr>
        <w:t>A. Scope. This regulation sets out procedures for filing and processing requests with the Agency for the inspection and copying of public records under the Public Information Act.</w:t>
      </w:r>
    </w:p>
    <w:p w14:paraId="431EFF4D" w14:textId="77777777" w:rsidR="004D222C" w:rsidRPr="008F79BC" w:rsidRDefault="004D222C" w:rsidP="004D222C">
      <w:pPr>
        <w:pStyle w:val="p1"/>
        <w:ind w:firstLine="187"/>
        <w:rPr>
          <w:color w:val="000000"/>
        </w:rPr>
      </w:pPr>
      <w:r w:rsidRPr="008F79BC">
        <w:rPr>
          <w:color w:val="000000"/>
        </w:rPr>
        <w:t>B. Policy. It is the policy of the Agency to facilitate access to the public records of the Agency, when access is allowed by law, by minimizing costs and time delays to applicants.</w:t>
      </w:r>
    </w:p>
    <w:p w14:paraId="17351653" w14:textId="77777777" w:rsidR="004D222C" w:rsidRPr="008F79BC" w:rsidRDefault="004D222C" w:rsidP="004D222C">
      <w:pPr>
        <w:pStyle w:val="p1"/>
        <w:ind w:firstLine="187"/>
        <w:rPr>
          <w:color w:val="000000"/>
        </w:rPr>
      </w:pPr>
      <w:r w:rsidRPr="008F79BC">
        <w:rPr>
          <w:color w:val="000000"/>
        </w:rPr>
        <w:t>C. Definitions.</w:t>
      </w:r>
    </w:p>
    <w:p w14:paraId="6AA63076" w14:textId="77777777" w:rsidR="004D222C" w:rsidRPr="008F79BC" w:rsidRDefault="004D222C" w:rsidP="004D222C">
      <w:pPr>
        <w:pStyle w:val="p2"/>
        <w:ind w:firstLine="389"/>
        <w:rPr>
          <w:color w:val="000000"/>
        </w:rPr>
      </w:pPr>
      <w:r w:rsidRPr="008F79BC">
        <w:rPr>
          <w:color w:val="000000"/>
        </w:rPr>
        <w:t>(1) In this regulation and in Regulation .02 of this chapter, the following terms have the meanings indicated.</w:t>
      </w:r>
    </w:p>
    <w:p w14:paraId="049E158F" w14:textId="77777777" w:rsidR="004D222C" w:rsidRPr="008F79BC" w:rsidRDefault="004D222C" w:rsidP="004D222C">
      <w:pPr>
        <w:pStyle w:val="p2"/>
        <w:ind w:firstLine="389"/>
        <w:rPr>
          <w:color w:val="000000"/>
        </w:rPr>
      </w:pPr>
      <w:r w:rsidRPr="008F79BC">
        <w:rPr>
          <w:color w:val="000000"/>
        </w:rPr>
        <w:t>(2) Terms Defined.</w:t>
      </w:r>
    </w:p>
    <w:p w14:paraId="3FADB7A3" w14:textId="77777777" w:rsidR="004D222C" w:rsidRPr="008F79BC" w:rsidRDefault="004D222C" w:rsidP="004D222C">
      <w:pPr>
        <w:pStyle w:val="p3"/>
        <w:ind w:firstLine="590"/>
        <w:rPr>
          <w:color w:val="000000"/>
        </w:rPr>
      </w:pPr>
      <w:r w:rsidRPr="008F79BC">
        <w:rPr>
          <w:color w:val="000000"/>
        </w:rPr>
        <w:t>(a) “Act” means the Public Information Act, General Provisions Article, §§4-101—4-601, Annotated Code of Maryland.</w:t>
      </w:r>
    </w:p>
    <w:p w14:paraId="066AB3E5" w14:textId="77777777" w:rsidR="004D222C" w:rsidRPr="008F79BC" w:rsidRDefault="004D222C" w:rsidP="004D222C">
      <w:pPr>
        <w:pStyle w:val="p3"/>
        <w:ind w:firstLine="590"/>
        <w:rPr>
          <w:color w:val="000000"/>
        </w:rPr>
      </w:pPr>
      <w:r w:rsidRPr="008F79BC">
        <w:rPr>
          <w:color w:val="000000"/>
        </w:rPr>
        <w:t>(b) “Applicant” has the meaning stated in §4-101 of the Act.</w:t>
      </w:r>
    </w:p>
    <w:p w14:paraId="46841D33" w14:textId="77777777" w:rsidR="004D222C" w:rsidRPr="008F79BC" w:rsidRDefault="004D222C" w:rsidP="004D222C">
      <w:pPr>
        <w:pStyle w:val="p3"/>
        <w:ind w:firstLine="590"/>
        <w:rPr>
          <w:color w:val="000000"/>
        </w:rPr>
      </w:pPr>
      <w:r w:rsidRPr="008F79BC">
        <w:rPr>
          <w:color w:val="000000"/>
        </w:rPr>
        <w:t>(c) “Application” means a request for access under the Act for a public record of the Agency.</w:t>
      </w:r>
    </w:p>
    <w:p w14:paraId="55611288" w14:textId="77777777" w:rsidR="004D222C" w:rsidRPr="008F79BC" w:rsidRDefault="004D222C" w:rsidP="004D222C">
      <w:pPr>
        <w:pStyle w:val="p3"/>
        <w:ind w:firstLine="590"/>
        <w:rPr>
          <w:color w:val="000000"/>
        </w:rPr>
      </w:pPr>
      <w:r w:rsidRPr="008F79BC">
        <w:rPr>
          <w:color w:val="000000"/>
        </w:rPr>
        <w:t>(d) “Board</w:t>
      </w:r>
      <w:bookmarkStart w:id="0" w:name="_GoBack"/>
      <w:bookmarkEnd w:id="0"/>
      <w:r w:rsidRPr="008F79BC">
        <w:rPr>
          <w:color w:val="000000"/>
        </w:rPr>
        <w:t>” has the meaning stated in §4-101 of the Act.</w:t>
      </w:r>
    </w:p>
    <w:p w14:paraId="0810BF8E" w14:textId="77777777" w:rsidR="004D222C" w:rsidRPr="008F79BC" w:rsidRDefault="004D222C" w:rsidP="004D222C">
      <w:pPr>
        <w:pStyle w:val="p3"/>
        <w:ind w:firstLine="590"/>
        <w:rPr>
          <w:color w:val="000000"/>
        </w:rPr>
      </w:pPr>
      <w:r w:rsidRPr="008F79BC">
        <w:rPr>
          <w:color w:val="000000"/>
        </w:rPr>
        <w:lastRenderedPageBreak/>
        <w:t>(e) “Copy” means any form of reproduction using a photocopying machine or other reproduction technology, including a paper copy, an electronic copy, a printout, or an image.</w:t>
      </w:r>
    </w:p>
    <w:p w14:paraId="05915D64" w14:textId="77777777" w:rsidR="004D222C" w:rsidRPr="008F79BC" w:rsidRDefault="004D222C" w:rsidP="004D222C">
      <w:pPr>
        <w:pStyle w:val="p3"/>
        <w:ind w:firstLine="590"/>
        <w:rPr>
          <w:color w:val="000000"/>
        </w:rPr>
      </w:pPr>
      <w:r w:rsidRPr="008F79BC">
        <w:rPr>
          <w:color w:val="000000"/>
        </w:rPr>
        <w:t>(f) “Custodian” means:</w:t>
      </w:r>
    </w:p>
    <w:p w14:paraId="34B87EA6" w14:textId="77777777" w:rsidR="004D222C" w:rsidRPr="008F79BC" w:rsidRDefault="004D222C" w:rsidP="004D222C">
      <w:pPr>
        <w:pStyle w:val="p4"/>
        <w:ind w:firstLine="792"/>
        <w:rPr>
          <w:color w:val="000000"/>
        </w:rPr>
      </w:pPr>
      <w:r w:rsidRPr="008F79BC">
        <w:rPr>
          <w:color w:val="000000"/>
        </w:rPr>
        <w:t>(i) The official custodian, as defined in General Provisions Article, §4-101, Annotated Code of Maryland;</w:t>
      </w:r>
    </w:p>
    <w:p w14:paraId="24DF7E6C" w14:textId="77777777" w:rsidR="004D222C" w:rsidRPr="008F79BC" w:rsidRDefault="004D222C" w:rsidP="004D222C">
      <w:pPr>
        <w:pStyle w:val="p4"/>
        <w:ind w:firstLine="792"/>
        <w:rPr>
          <w:color w:val="000000"/>
        </w:rPr>
      </w:pPr>
      <w:r w:rsidRPr="008F79BC">
        <w:rPr>
          <w:color w:val="000000"/>
        </w:rPr>
        <w:t>(ii) The Director;</w:t>
      </w:r>
    </w:p>
    <w:p w14:paraId="2D01C017" w14:textId="77777777" w:rsidR="004D222C" w:rsidRPr="008F79BC" w:rsidRDefault="004D222C" w:rsidP="004D222C">
      <w:pPr>
        <w:pStyle w:val="p4"/>
        <w:ind w:firstLine="792"/>
        <w:rPr>
          <w:color w:val="000000"/>
        </w:rPr>
      </w:pPr>
      <w:r w:rsidRPr="008F79BC">
        <w:rPr>
          <w:color w:val="000000"/>
        </w:rPr>
        <w:t>(iii) The PIA Coordinator; or</w:t>
      </w:r>
    </w:p>
    <w:p w14:paraId="3732F771" w14:textId="77777777" w:rsidR="004D222C" w:rsidRPr="008F79BC" w:rsidRDefault="004D222C" w:rsidP="004D222C">
      <w:pPr>
        <w:pStyle w:val="p4"/>
        <w:ind w:firstLine="792"/>
        <w:rPr>
          <w:color w:val="000000"/>
        </w:rPr>
      </w:pPr>
      <w:r w:rsidRPr="008F79BC">
        <w:rPr>
          <w:color w:val="000000"/>
        </w:rPr>
        <w:t>(iv) Any other authorized individual who has physical custody and control of a public record of the Agency.</w:t>
      </w:r>
    </w:p>
    <w:p w14:paraId="394B6FA9" w14:textId="77777777" w:rsidR="004D222C" w:rsidRPr="008F79BC" w:rsidRDefault="004D222C" w:rsidP="004D222C">
      <w:pPr>
        <w:pStyle w:val="p3"/>
        <w:ind w:firstLine="590"/>
        <w:rPr>
          <w:color w:val="000000"/>
        </w:rPr>
      </w:pPr>
      <w:r w:rsidRPr="008F79BC">
        <w:rPr>
          <w:color w:val="000000"/>
        </w:rPr>
        <w:t>(g) “Indigent” has the meaning stated in §4-206 of the Act.</w:t>
      </w:r>
    </w:p>
    <w:p w14:paraId="1E07766C" w14:textId="77777777" w:rsidR="004D222C" w:rsidRPr="008F79BC" w:rsidRDefault="004D222C" w:rsidP="004D222C">
      <w:pPr>
        <w:pStyle w:val="p3"/>
        <w:ind w:firstLine="590"/>
        <w:rPr>
          <w:color w:val="000000"/>
        </w:rPr>
      </w:pPr>
      <w:r w:rsidRPr="008F79BC">
        <w:rPr>
          <w:color w:val="000000"/>
        </w:rPr>
        <w:t>(h) “Metadata” has the meaning stated in §4-205 of the Act.</w:t>
      </w:r>
    </w:p>
    <w:p w14:paraId="1F56C06A" w14:textId="77777777" w:rsidR="004D222C" w:rsidRPr="008F79BC" w:rsidRDefault="004D222C" w:rsidP="004D222C">
      <w:pPr>
        <w:pStyle w:val="p3"/>
        <w:ind w:firstLine="590"/>
        <w:rPr>
          <w:color w:val="000000"/>
        </w:rPr>
      </w:pPr>
      <w:r w:rsidRPr="008F79BC">
        <w:rPr>
          <w:color w:val="000000"/>
        </w:rPr>
        <w:t>(i) “PIA Coordinator” means the Agency employee who is responsible for accepting requests for public records.</w:t>
      </w:r>
    </w:p>
    <w:p w14:paraId="5E20584E" w14:textId="77777777" w:rsidR="004D222C" w:rsidRPr="008F79BC" w:rsidRDefault="004D222C" w:rsidP="004D222C">
      <w:pPr>
        <w:pStyle w:val="p3"/>
        <w:ind w:firstLine="590"/>
        <w:rPr>
          <w:color w:val="000000"/>
        </w:rPr>
      </w:pPr>
      <w:r w:rsidRPr="008F79BC">
        <w:rPr>
          <w:color w:val="000000"/>
        </w:rPr>
        <w:t>(j) “Public Access Ombudsman” means the official appointed, under Title 4, Subtitle 1B of the Act, to resolve disputes under the Act.</w:t>
      </w:r>
    </w:p>
    <w:p w14:paraId="19E89236" w14:textId="77777777" w:rsidR="004D222C" w:rsidRPr="008F79BC" w:rsidRDefault="004D222C" w:rsidP="004D222C">
      <w:pPr>
        <w:pStyle w:val="p3"/>
        <w:ind w:firstLine="590"/>
        <w:rPr>
          <w:color w:val="000000"/>
        </w:rPr>
      </w:pPr>
      <w:r w:rsidRPr="008F79BC">
        <w:rPr>
          <w:color w:val="000000"/>
        </w:rPr>
        <w:t>(k) “Public Record” has the meaning stated in §4-101 of the Act.</w:t>
      </w:r>
    </w:p>
    <w:p w14:paraId="0A3DEE59" w14:textId="77777777" w:rsidR="004D222C" w:rsidRPr="008F79BC" w:rsidRDefault="004D222C" w:rsidP="004D222C">
      <w:pPr>
        <w:pStyle w:val="p3"/>
        <w:ind w:firstLine="590"/>
        <w:rPr>
          <w:color w:val="000000"/>
        </w:rPr>
      </w:pPr>
      <w:r w:rsidRPr="008F79BC">
        <w:rPr>
          <w:color w:val="000000"/>
        </w:rPr>
        <w:t>(l) “Reasonable fee” has the meaning stated in §4-206 of the Act.</w:t>
      </w:r>
    </w:p>
    <w:p w14:paraId="04ED7FD0" w14:textId="77777777" w:rsidR="004D222C" w:rsidRPr="008F79BC" w:rsidRDefault="004D222C" w:rsidP="004D222C">
      <w:pPr>
        <w:pStyle w:val="p1"/>
        <w:ind w:firstLine="187"/>
        <w:rPr>
          <w:color w:val="000000"/>
        </w:rPr>
      </w:pPr>
      <w:r w:rsidRPr="008F79BC">
        <w:rPr>
          <w:color w:val="000000"/>
        </w:rPr>
        <w:t>D. Who May Request Public Record. Any person may request to inspect or copy public records of the Agency.</w:t>
      </w:r>
    </w:p>
    <w:p w14:paraId="264CF9DF" w14:textId="77777777" w:rsidR="004D222C" w:rsidRPr="008F79BC" w:rsidRDefault="004D222C" w:rsidP="004D222C">
      <w:pPr>
        <w:pStyle w:val="p1"/>
        <w:ind w:firstLine="187"/>
        <w:rPr>
          <w:color w:val="000000"/>
        </w:rPr>
      </w:pPr>
      <w:r w:rsidRPr="008F79BC">
        <w:rPr>
          <w:color w:val="000000"/>
        </w:rPr>
        <w:t>E. Necessity for Written Application.</w:t>
      </w:r>
    </w:p>
    <w:p w14:paraId="721AB966" w14:textId="77777777" w:rsidR="004D222C" w:rsidRPr="008F79BC" w:rsidRDefault="004D222C" w:rsidP="004D222C">
      <w:pPr>
        <w:pStyle w:val="p2"/>
        <w:ind w:firstLine="389"/>
        <w:rPr>
          <w:color w:val="000000"/>
        </w:rPr>
      </w:pPr>
      <w:r w:rsidRPr="008F79BC">
        <w:rPr>
          <w:color w:val="000000"/>
        </w:rPr>
        <w:t>(1) Except as otherwise provided in this regulation, an applicant that wishes to inspect a public record of the Agency shall submit a written application to the PIA Coordinator.</w:t>
      </w:r>
    </w:p>
    <w:p w14:paraId="064772A6" w14:textId="77777777" w:rsidR="004D222C" w:rsidRPr="008F79BC" w:rsidRDefault="004D222C" w:rsidP="004D222C">
      <w:pPr>
        <w:pStyle w:val="p2"/>
        <w:ind w:firstLine="389"/>
        <w:rPr>
          <w:color w:val="000000"/>
        </w:rPr>
      </w:pPr>
      <w:r w:rsidRPr="008F79BC">
        <w:rPr>
          <w:color w:val="000000"/>
        </w:rPr>
        <w:lastRenderedPageBreak/>
        <w:t>(2) An applicant need not submit a written application if:</w:t>
      </w:r>
    </w:p>
    <w:p w14:paraId="7E05EFB1" w14:textId="77777777" w:rsidR="004D222C" w:rsidRPr="008F79BC" w:rsidRDefault="004D222C" w:rsidP="004D222C">
      <w:pPr>
        <w:pStyle w:val="p3"/>
        <w:ind w:firstLine="590"/>
        <w:rPr>
          <w:color w:val="000000"/>
        </w:rPr>
      </w:pPr>
      <w:r w:rsidRPr="008F79BC">
        <w:rPr>
          <w:color w:val="000000"/>
        </w:rPr>
        <w:t>(a) The applicant seeks to inspect a public record designated by the official custodian as available to any applicant immediately on request; or</w:t>
      </w:r>
    </w:p>
    <w:p w14:paraId="44C94BA4" w14:textId="77777777" w:rsidR="004D222C" w:rsidRPr="008F79BC" w:rsidRDefault="004D222C" w:rsidP="004D222C">
      <w:pPr>
        <w:pStyle w:val="p3"/>
        <w:ind w:firstLine="590"/>
        <w:rPr>
          <w:color w:val="000000"/>
        </w:rPr>
      </w:pPr>
      <w:r w:rsidRPr="008F79BC">
        <w:rPr>
          <w:color w:val="000000"/>
        </w:rPr>
        <w:t>(b) The PIA Coordinator waives the requirement for a written application.</w:t>
      </w:r>
    </w:p>
    <w:p w14:paraId="7967B39B" w14:textId="77777777" w:rsidR="004D222C" w:rsidRPr="008F79BC" w:rsidRDefault="004D222C" w:rsidP="004D222C">
      <w:pPr>
        <w:pStyle w:val="p1"/>
        <w:ind w:firstLine="187"/>
        <w:rPr>
          <w:color w:val="000000"/>
        </w:rPr>
      </w:pPr>
      <w:r w:rsidRPr="008F79BC">
        <w:rPr>
          <w:color w:val="000000"/>
        </w:rPr>
        <w:t>F. Application to Inspect a Public Record.</w:t>
      </w:r>
    </w:p>
    <w:p w14:paraId="1A624A21" w14:textId="77777777" w:rsidR="004D222C" w:rsidRPr="008F79BC" w:rsidRDefault="004D222C" w:rsidP="004D222C">
      <w:pPr>
        <w:pStyle w:val="p2"/>
        <w:ind w:firstLine="389"/>
        <w:rPr>
          <w:color w:val="000000"/>
        </w:rPr>
      </w:pPr>
      <w:r w:rsidRPr="008F79BC">
        <w:rPr>
          <w:color w:val="000000"/>
        </w:rPr>
        <w:t>(1) An application shall be addressed to:</w:t>
      </w:r>
    </w:p>
    <w:p w14:paraId="47C2A18A" w14:textId="77777777" w:rsidR="004D222C" w:rsidRPr="008F79BC" w:rsidRDefault="004D222C" w:rsidP="004D222C">
      <w:pPr>
        <w:pStyle w:val="p3"/>
        <w:ind w:firstLine="590"/>
        <w:rPr>
          <w:color w:val="000000"/>
        </w:rPr>
      </w:pPr>
      <w:r w:rsidRPr="008F79BC">
        <w:rPr>
          <w:color w:val="000000"/>
        </w:rPr>
        <w:t>(a) The PIA Coordinator; or</w:t>
      </w:r>
    </w:p>
    <w:p w14:paraId="10BC04E6" w14:textId="77777777" w:rsidR="004D222C" w:rsidRPr="008F79BC" w:rsidRDefault="004D222C" w:rsidP="004D222C">
      <w:pPr>
        <w:pStyle w:val="p3"/>
        <w:ind w:firstLine="590"/>
        <w:rPr>
          <w:color w:val="000000"/>
        </w:rPr>
      </w:pPr>
      <w:r w:rsidRPr="008F79BC">
        <w:rPr>
          <w:color w:val="000000"/>
        </w:rPr>
        <w:t>(b) If the PIA Coordinator is not known, the Director.</w:t>
      </w:r>
    </w:p>
    <w:p w14:paraId="1814B643" w14:textId="77777777" w:rsidR="004D222C" w:rsidRPr="008F79BC" w:rsidRDefault="004D222C" w:rsidP="004D222C">
      <w:pPr>
        <w:pStyle w:val="p2"/>
        <w:ind w:firstLine="389"/>
        <w:rPr>
          <w:color w:val="000000"/>
        </w:rPr>
      </w:pPr>
      <w:r w:rsidRPr="008F79BC">
        <w:rPr>
          <w:color w:val="000000"/>
        </w:rPr>
        <w:t>(2) An application shall:</w:t>
      </w:r>
    </w:p>
    <w:p w14:paraId="6DA0DF7C" w14:textId="77777777" w:rsidR="004D222C" w:rsidRPr="008F79BC" w:rsidRDefault="004D222C" w:rsidP="004D222C">
      <w:pPr>
        <w:pStyle w:val="p3"/>
        <w:ind w:firstLine="590"/>
        <w:rPr>
          <w:color w:val="000000"/>
        </w:rPr>
      </w:pPr>
      <w:r w:rsidRPr="008F79BC">
        <w:rPr>
          <w:color w:val="000000"/>
        </w:rPr>
        <w:t>(a) Reasonably identify, by brief description, the public record sought; and</w:t>
      </w:r>
    </w:p>
    <w:p w14:paraId="4FAA8C43" w14:textId="77777777" w:rsidR="004D222C" w:rsidRPr="008F79BC" w:rsidRDefault="004D222C" w:rsidP="004D222C">
      <w:pPr>
        <w:pStyle w:val="p3"/>
        <w:ind w:firstLine="590"/>
        <w:rPr>
          <w:color w:val="000000"/>
        </w:rPr>
      </w:pPr>
      <w:r w:rsidRPr="008F79BC">
        <w:rPr>
          <w:color w:val="000000"/>
        </w:rPr>
        <w:t>(b) Provide an address or other means by which the custodian may respond to the applicant’s request.</w:t>
      </w:r>
    </w:p>
    <w:p w14:paraId="5CD3B5B0" w14:textId="77777777" w:rsidR="004D222C" w:rsidRPr="008F79BC" w:rsidRDefault="004D222C" w:rsidP="004D222C">
      <w:pPr>
        <w:pStyle w:val="p1"/>
        <w:ind w:firstLine="187"/>
        <w:rPr>
          <w:color w:val="000000"/>
        </w:rPr>
      </w:pPr>
      <w:r w:rsidRPr="008F79BC">
        <w:rPr>
          <w:color w:val="000000"/>
        </w:rPr>
        <w:t>G. Response to Application.</w:t>
      </w:r>
    </w:p>
    <w:p w14:paraId="40EE087D" w14:textId="77777777" w:rsidR="004D222C" w:rsidRPr="008F79BC" w:rsidRDefault="004D222C" w:rsidP="004D222C">
      <w:pPr>
        <w:pStyle w:val="p2"/>
        <w:ind w:firstLine="389"/>
        <w:rPr>
          <w:color w:val="000000"/>
        </w:rPr>
      </w:pPr>
      <w:r w:rsidRPr="008F79BC">
        <w:rPr>
          <w:color w:val="000000"/>
        </w:rPr>
        <w:t>(1) If the individual to whom the application is submitted is not an Agency custodian, within 10 work days after receiving the application the individual shall give the applicant:</w:t>
      </w:r>
    </w:p>
    <w:p w14:paraId="06C87E4D" w14:textId="77777777" w:rsidR="004D222C" w:rsidRPr="008F79BC" w:rsidRDefault="004D222C" w:rsidP="004D222C">
      <w:pPr>
        <w:pStyle w:val="p3"/>
        <w:ind w:firstLine="590"/>
        <w:rPr>
          <w:color w:val="000000"/>
        </w:rPr>
      </w:pPr>
      <w:r w:rsidRPr="008F79BC">
        <w:rPr>
          <w:color w:val="000000"/>
        </w:rPr>
        <w:t>(a) Notice of that fact; and</w:t>
      </w:r>
    </w:p>
    <w:p w14:paraId="54A2101C" w14:textId="77777777" w:rsidR="004D222C" w:rsidRPr="008F79BC" w:rsidRDefault="004D222C" w:rsidP="004D222C">
      <w:pPr>
        <w:pStyle w:val="p3"/>
        <w:ind w:firstLine="590"/>
        <w:rPr>
          <w:color w:val="000000"/>
        </w:rPr>
      </w:pPr>
      <w:r w:rsidRPr="008F79BC">
        <w:rPr>
          <w:color w:val="000000"/>
        </w:rPr>
        <w:t>(b) If known, the name of the custodian and possible location of the public record.</w:t>
      </w:r>
    </w:p>
    <w:p w14:paraId="6850EE97" w14:textId="77777777" w:rsidR="004D222C" w:rsidRPr="008F79BC" w:rsidRDefault="004D222C" w:rsidP="004D222C">
      <w:pPr>
        <w:pStyle w:val="p2"/>
        <w:ind w:firstLine="389"/>
        <w:rPr>
          <w:color w:val="000000"/>
        </w:rPr>
      </w:pPr>
      <w:r w:rsidRPr="008F79BC">
        <w:rPr>
          <w:color w:val="000000"/>
        </w:rPr>
        <w:t>(2) If the custodian decides to grant an application for inspection, the custodian shall produce the record for inspection:</w:t>
      </w:r>
    </w:p>
    <w:p w14:paraId="03DE10B1" w14:textId="77777777" w:rsidR="004D222C" w:rsidRPr="008F79BC" w:rsidRDefault="004D222C" w:rsidP="004D222C">
      <w:pPr>
        <w:pStyle w:val="p3"/>
        <w:ind w:firstLine="590"/>
        <w:rPr>
          <w:color w:val="000000"/>
        </w:rPr>
      </w:pPr>
      <w:r w:rsidRPr="008F79BC">
        <w:rPr>
          <w:color w:val="000000"/>
        </w:rPr>
        <w:t>(a) Immediately; or</w:t>
      </w:r>
    </w:p>
    <w:p w14:paraId="7933171C" w14:textId="77777777" w:rsidR="004D222C" w:rsidRPr="008F79BC" w:rsidRDefault="004D222C" w:rsidP="004D222C">
      <w:pPr>
        <w:pStyle w:val="p3"/>
        <w:ind w:firstLine="590"/>
        <w:rPr>
          <w:color w:val="000000"/>
        </w:rPr>
      </w:pPr>
      <w:r w:rsidRPr="008F79BC">
        <w:rPr>
          <w:color w:val="000000"/>
        </w:rPr>
        <w:lastRenderedPageBreak/>
        <w:t>(b) Within a reasonable period, not to exceed 30 days from the date of the application if that period of time is needed to retrieve the public record and conduct any necessary review.</w:t>
      </w:r>
    </w:p>
    <w:p w14:paraId="380A91F2" w14:textId="77777777" w:rsidR="004D222C" w:rsidRPr="008F79BC" w:rsidRDefault="004D222C" w:rsidP="004D222C">
      <w:pPr>
        <w:pStyle w:val="p2"/>
        <w:ind w:firstLine="389"/>
        <w:rPr>
          <w:color w:val="000000"/>
        </w:rPr>
      </w:pPr>
      <w:r w:rsidRPr="008F79BC">
        <w:rPr>
          <w:color w:val="000000"/>
        </w:rPr>
        <w:t>(3) If the custodian reasonably believes that it will take more than 10 work days to search for, retrieve, prepare, and produce the public record for inspection, the custodian shall indicate in writing or by electronic mail within 10 work days after receipt of the application:</w:t>
      </w:r>
    </w:p>
    <w:p w14:paraId="088DC5A9" w14:textId="77777777" w:rsidR="004D222C" w:rsidRPr="008F79BC" w:rsidRDefault="004D222C" w:rsidP="004D222C">
      <w:pPr>
        <w:pStyle w:val="p3"/>
        <w:ind w:firstLine="590"/>
        <w:rPr>
          <w:color w:val="000000"/>
        </w:rPr>
      </w:pPr>
      <w:r w:rsidRPr="008F79BC">
        <w:rPr>
          <w:color w:val="000000"/>
        </w:rPr>
        <w:t>(a) The amount of time that the custodian anticipates it will take to produce the public record;</w:t>
      </w:r>
    </w:p>
    <w:p w14:paraId="41E4A894" w14:textId="77777777" w:rsidR="004D222C" w:rsidRPr="008F79BC" w:rsidRDefault="004D222C" w:rsidP="004D222C">
      <w:pPr>
        <w:pStyle w:val="p3"/>
        <w:ind w:firstLine="590"/>
        <w:rPr>
          <w:color w:val="000000"/>
        </w:rPr>
      </w:pPr>
      <w:r w:rsidRPr="008F79BC">
        <w:rPr>
          <w:color w:val="000000"/>
        </w:rPr>
        <w:t>(b) An estimate of the range of fees that may be charged to comply with the application for public records; and</w:t>
      </w:r>
    </w:p>
    <w:p w14:paraId="7C241AD7" w14:textId="77777777" w:rsidR="004D222C" w:rsidRPr="008F79BC" w:rsidRDefault="004D222C" w:rsidP="004D222C">
      <w:pPr>
        <w:pStyle w:val="p3"/>
        <w:ind w:firstLine="590"/>
        <w:rPr>
          <w:color w:val="000000"/>
        </w:rPr>
      </w:pPr>
      <w:r w:rsidRPr="008F79BC">
        <w:rPr>
          <w:color w:val="000000"/>
        </w:rPr>
        <w:t>(c) The reason why it will take more than 10 work days to produce the public record.</w:t>
      </w:r>
    </w:p>
    <w:p w14:paraId="1026AB96" w14:textId="77777777" w:rsidR="004D222C" w:rsidRPr="008F79BC" w:rsidRDefault="004D222C" w:rsidP="004D222C">
      <w:pPr>
        <w:pStyle w:val="p2"/>
        <w:ind w:firstLine="389"/>
        <w:rPr>
          <w:color w:val="000000"/>
        </w:rPr>
      </w:pPr>
      <w:r w:rsidRPr="008F79BC">
        <w:rPr>
          <w:color w:val="000000"/>
        </w:rPr>
        <w:t>(4) If an applicant requests to inspect a public record and a custodian determines the record does not exist, the custodian shall notify the applicant of this determination:</w:t>
      </w:r>
    </w:p>
    <w:p w14:paraId="3691482C" w14:textId="77777777" w:rsidR="004D222C" w:rsidRPr="008F79BC" w:rsidRDefault="004D222C" w:rsidP="004D222C">
      <w:pPr>
        <w:pStyle w:val="p3"/>
        <w:ind w:firstLine="590"/>
        <w:rPr>
          <w:color w:val="000000"/>
        </w:rPr>
      </w:pPr>
      <w:r w:rsidRPr="008F79BC">
        <w:rPr>
          <w:color w:val="000000"/>
        </w:rPr>
        <w:t>(a) Immediately, if the custodian determines this on initial review of the application; or</w:t>
      </w:r>
    </w:p>
    <w:p w14:paraId="7E8AA00A" w14:textId="77777777" w:rsidR="004D222C" w:rsidRPr="008F79BC" w:rsidRDefault="004D222C" w:rsidP="004D222C">
      <w:pPr>
        <w:pStyle w:val="p3"/>
        <w:ind w:firstLine="590"/>
        <w:rPr>
          <w:color w:val="000000"/>
        </w:rPr>
      </w:pPr>
      <w:r w:rsidRPr="008F79BC">
        <w:rPr>
          <w:color w:val="000000"/>
        </w:rPr>
        <w:t>(b) If the custodian determines this after a search for responsive records, promptly after the search is completed but not more than 30 days after receiving the application.</w:t>
      </w:r>
    </w:p>
    <w:p w14:paraId="272A9A98" w14:textId="77777777" w:rsidR="004D222C" w:rsidRPr="008F79BC" w:rsidRDefault="004D222C" w:rsidP="004D222C">
      <w:pPr>
        <w:pStyle w:val="p2"/>
        <w:ind w:firstLine="389"/>
        <w:rPr>
          <w:color w:val="000000"/>
        </w:rPr>
      </w:pPr>
      <w:r w:rsidRPr="008F79BC">
        <w:rPr>
          <w:color w:val="000000"/>
        </w:rPr>
        <w:t>(5) If the custodian denies an application for inspection:</w:t>
      </w:r>
    </w:p>
    <w:p w14:paraId="28796F8B" w14:textId="77777777" w:rsidR="004D222C" w:rsidRPr="008F79BC" w:rsidRDefault="004D222C" w:rsidP="004D222C">
      <w:pPr>
        <w:pStyle w:val="p3"/>
        <w:ind w:firstLine="590"/>
        <w:rPr>
          <w:color w:val="000000"/>
        </w:rPr>
      </w:pPr>
      <w:r w:rsidRPr="008F79BC">
        <w:rPr>
          <w:color w:val="000000"/>
        </w:rPr>
        <w:t>(a) The custodian shall do so within 30 days after the request; and</w:t>
      </w:r>
    </w:p>
    <w:p w14:paraId="55B8F56C" w14:textId="77777777" w:rsidR="004D222C" w:rsidRPr="008F79BC" w:rsidRDefault="004D222C" w:rsidP="004D222C">
      <w:pPr>
        <w:pStyle w:val="p3"/>
        <w:ind w:firstLine="590"/>
        <w:rPr>
          <w:color w:val="000000"/>
        </w:rPr>
      </w:pPr>
      <w:r w:rsidRPr="008F79BC">
        <w:rPr>
          <w:color w:val="000000"/>
        </w:rPr>
        <w:t>(b) Immediately notify the applicant of the denial.</w:t>
      </w:r>
    </w:p>
    <w:p w14:paraId="33AC067A" w14:textId="77777777" w:rsidR="004D222C" w:rsidRPr="008F79BC" w:rsidRDefault="004D222C" w:rsidP="004D222C">
      <w:pPr>
        <w:pStyle w:val="p2"/>
        <w:ind w:firstLine="389"/>
        <w:rPr>
          <w:color w:val="000000"/>
        </w:rPr>
      </w:pPr>
      <w:r w:rsidRPr="008F79BC">
        <w:rPr>
          <w:color w:val="000000"/>
        </w:rPr>
        <w:t>(6) If an application is denied, the custodian shall provide the applicant, at the time of the denial or within 10 work days, a written statement that gives:</w:t>
      </w:r>
    </w:p>
    <w:p w14:paraId="698152C8" w14:textId="77777777" w:rsidR="004D222C" w:rsidRPr="008F79BC" w:rsidRDefault="004D222C" w:rsidP="004D222C">
      <w:pPr>
        <w:pStyle w:val="p3"/>
        <w:ind w:firstLine="590"/>
        <w:rPr>
          <w:color w:val="000000"/>
        </w:rPr>
      </w:pPr>
      <w:r w:rsidRPr="008F79BC">
        <w:rPr>
          <w:color w:val="000000"/>
        </w:rPr>
        <w:t>(a) The reason for the denial including, for records denied under §4-343 of the Act, a brief explanation of:</w:t>
      </w:r>
    </w:p>
    <w:p w14:paraId="2151A20B" w14:textId="77777777" w:rsidR="004D222C" w:rsidRPr="008F79BC" w:rsidRDefault="004D222C" w:rsidP="004D222C">
      <w:pPr>
        <w:pStyle w:val="p4"/>
        <w:ind w:firstLine="792"/>
        <w:rPr>
          <w:color w:val="000000"/>
        </w:rPr>
      </w:pPr>
      <w:r w:rsidRPr="008F79BC">
        <w:rPr>
          <w:color w:val="000000"/>
        </w:rPr>
        <w:t>(i) Why denial is necessary; and</w:t>
      </w:r>
    </w:p>
    <w:p w14:paraId="53C23C3D" w14:textId="77777777" w:rsidR="004D222C" w:rsidRPr="008F79BC" w:rsidRDefault="004D222C" w:rsidP="004D222C">
      <w:pPr>
        <w:pStyle w:val="p4"/>
        <w:ind w:firstLine="792"/>
        <w:rPr>
          <w:color w:val="000000"/>
        </w:rPr>
      </w:pPr>
      <w:r w:rsidRPr="008F79BC">
        <w:rPr>
          <w:color w:val="000000"/>
        </w:rPr>
        <w:lastRenderedPageBreak/>
        <w:t>(ii) Why the harm from disclosure of the public record would be greater than the public interest in providing access to the information in the public record such that disclosure of the public record would be contrary to the public interest;</w:t>
      </w:r>
    </w:p>
    <w:p w14:paraId="5D8DCB7F" w14:textId="77777777" w:rsidR="004D222C" w:rsidRPr="008F79BC" w:rsidRDefault="004D222C" w:rsidP="004D222C">
      <w:pPr>
        <w:pStyle w:val="p3"/>
        <w:ind w:firstLine="590"/>
        <w:rPr>
          <w:color w:val="000000"/>
        </w:rPr>
      </w:pPr>
      <w:r w:rsidRPr="008F79BC">
        <w:rPr>
          <w:color w:val="000000"/>
        </w:rPr>
        <w:t>(b) The legal authority for the denial;</w:t>
      </w:r>
    </w:p>
    <w:p w14:paraId="23C4B116" w14:textId="77777777" w:rsidR="004D222C" w:rsidRPr="008F79BC" w:rsidRDefault="004D222C" w:rsidP="004D222C">
      <w:pPr>
        <w:pStyle w:val="p3"/>
        <w:ind w:firstLine="590"/>
        <w:rPr>
          <w:color w:val="000000"/>
        </w:rPr>
      </w:pPr>
      <w:r w:rsidRPr="008F79BC">
        <w:rPr>
          <w:color w:val="000000"/>
        </w:rPr>
        <w:t>(c) Without disclosing the protected information, a brief description of the undisclosed records that will enable the applicant to assess the applicability of the legal authority for the denial; and</w:t>
      </w:r>
    </w:p>
    <w:p w14:paraId="4BCA6CB0" w14:textId="77777777" w:rsidR="004D222C" w:rsidRPr="008F79BC" w:rsidRDefault="004D222C" w:rsidP="004D222C">
      <w:pPr>
        <w:pStyle w:val="p3"/>
        <w:ind w:firstLine="590"/>
        <w:rPr>
          <w:color w:val="000000"/>
        </w:rPr>
      </w:pPr>
      <w:r w:rsidRPr="008F79BC">
        <w:rPr>
          <w:color w:val="000000"/>
        </w:rPr>
        <w:t>(d) Notice of the remedies available for review of the denial</w:t>
      </w:r>
    </w:p>
    <w:p w14:paraId="2FB871A8" w14:textId="77777777" w:rsidR="004D222C" w:rsidRPr="008F79BC" w:rsidRDefault="004D222C" w:rsidP="004D222C">
      <w:pPr>
        <w:pStyle w:val="p2"/>
        <w:ind w:firstLine="389"/>
        <w:rPr>
          <w:color w:val="000000"/>
        </w:rPr>
      </w:pPr>
      <w:r w:rsidRPr="008F79BC">
        <w:rPr>
          <w:color w:val="000000"/>
        </w:rPr>
        <w:t>(7) A time limit imposed by §G(2) and (3) of this regulation may be extended:</w:t>
      </w:r>
    </w:p>
    <w:p w14:paraId="51ED0C14" w14:textId="77777777" w:rsidR="004D222C" w:rsidRPr="008F79BC" w:rsidRDefault="004D222C" w:rsidP="004D222C">
      <w:pPr>
        <w:pStyle w:val="p3"/>
        <w:ind w:firstLine="590"/>
        <w:rPr>
          <w:color w:val="000000"/>
        </w:rPr>
      </w:pPr>
      <w:r w:rsidRPr="008F79BC">
        <w:rPr>
          <w:color w:val="000000"/>
        </w:rPr>
        <w:t>(a) With the consent of the applicant, for an additional period of up to 30 days; and</w:t>
      </w:r>
    </w:p>
    <w:p w14:paraId="0DF53123" w14:textId="77777777" w:rsidR="004D222C" w:rsidRDefault="004D222C" w:rsidP="004D222C">
      <w:pPr>
        <w:pStyle w:val="p3"/>
        <w:ind w:firstLine="590"/>
        <w:rPr>
          <w:color w:val="000000"/>
        </w:rPr>
      </w:pPr>
      <w:r w:rsidRPr="008F79BC">
        <w:rPr>
          <w:color w:val="000000"/>
        </w:rPr>
        <w:t>(b) For the period of time during which a dispute initiated by the applicant is pending before the Public Access Ombudsman.</w:t>
      </w:r>
    </w:p>
    <w:p w14:paraId="126AC556" w14:textId="77777777" w:rsidR="00A87AF9" w:rsidRPr="00433900" w:rsidRDefault="00A87AF9" w:rsidP="00433900">
      <w:pPr>
        <w:pStyle w:val="p3"/>
        <w:rPr>
          <w:b/>
          <w:color w:val="000000"/>
          <w:u w:val="single"/>
        </w:rPr>
      </w:pPr>
      <w:r>
        <w:rPr>
          <w:color w:val="000000"/>
        </w:rPr>
        <w:t xml:space="preserve">      </w:t>
      </w:r>
      <w:r>
        <w:rPr>
          <w:b/>
          <w:color w:val="000000"/>
          <w:u w:val="single"/>
        </w:rPr>
        <w:t>(8) The Agency is not required to create a new record in response</w:t>
      </w:r>
      <w:r w:rsidR="00E60F33">
        <w:rPr>
          <w:b/>
          <w:color w:val="000000"/>
          <w:u w:val="single"/>
        </w:rPr>
        <w:t xml:space="preserve"> to an application.</w:t>
      </w:r>
      <w:r>
        <w:rPr>
          <w:b/>
          <w:color w:val="000000"/>
          <w:u w:val="single"/>
        </w:rPr>
        <w:t xml:space="preserve"> </w:t>
      </w:r>
    </w:p>
    <w:p w14:paraId="252141DF" w14:textId="77777777" w:rsidR="004D222C" w:rsidRPr="008F79BC" w:rsidRDefault="004D222C" w:rsidP="004D222C">
      <w:pPr>
        <w:pStyle w:val="p1"/>
        <w:ind w:firstLine="187"/>
        <w:rPr>
          <w:color w:val="000000"/>
        </w:rPr>
      </w:pPr>
      <w:r w:rsidRPr="008F79BC">
        <w:rPr>
          <w:color w:val="000000"/>
        </w:rPr>
        <w:t>H. Notice to and Consideration of Views of Person Potentially Affected by Disclosure.</w:t>
      </w:r>
    </w:p>
    <w:p w14:paraId="07E8C262" w14:textId="77777777" w:rsidR="004D222C" w:rsidRPr="008F79BC" w:rsidRDefault="004D222C" w:rsidP="004D222C">
      <w:pPr>
        <w:pStyle w:val="p2"/>
        <w:ind w:firstLine="389"/>
        <w:rPr>
          <w:color w:val="000000"/>
        </w:rPr>
      </w:pPr>
      <w:r w:rsidRPr="008F79BC">
        <w:rPr>
          <w:color w:val="000000"/>
        </w:rPr>
        <w:t>(1) Unless prohibited by law, the custodian may provide notice of a request for inspection or copying of any public record of the Agency to any person who, in the judgment of the custodian, could be adversely affected by disclosure of that public record.</w:t>
      </w:r>
    </w:p>
    <w:p w14:paraId="0775F030" w14:textId="77777777" w:rsidR="004D222C" w:rsidRPr="008F79BC" w:rsidRDefault="004D222C" w:rsidP="004D222C">
      <w:pPr>
        <w:pStyle w:val="p2"/>
        <w:ind w:firstLine="389"/>
        <w:rPr>
          <w:color w:val="000000"/>
        </w:rPr>
      </w:pPr>
      <w:r w:rsidRPr="008F79BC">
        <w:rPr>
          <w:color w:val="000000"/>
        </w:rPr>
        <w:t>(2) The custodian may consider the views of the potentially affected person before deciding whether to disclose the public record to the applicant.</w:t>
      </w:r>
    </w:p>
    <w:p w14:paraId="528C18F5" w14:textId="77777777" w:rsidR="004D222C" w:rsidRPr="008F79BC" w:rsidRDefault="004D222C" w:rsidP="004D222C">
      <w:pPr>
        <w:pStyle w:val="p1"/>
        <w:ind w:firstLine="187"/>
        <w:rPr>
          <w:color w:val="000000"/>
        </w:rPr>
      </w:pPr>
      <w:r w:rsidRPr="008F79BC">
        <w:rPr>
          <w:color w:val="000000"/>
        </w:rPr>
        <w:t>I. Electronic Records.</w:t>
      </w:r>
    </w:p>
    <w:p w14:paraId="63A65FB2" w14:textId="77777777" w:rsidR="004D222C" w:rsidRPr="008F79BC" w:rsidRDefault="004D222C" w:rsidP="004D222C">
      <w:pPr>
        <w:pStyle w:val="p2"/>
        <w:ind w:firstLine="389"/>
        <w:rPr>
          <w:color w:val="000000"/>
        </w:rPr>
      </w:pPr>
      <w:r w:rsidRPr="008F79BC">
        <w:rPr>
          <w:color w:val="000000"/>
        </w:rPr>
        <w:t>(1) Except as provided in §I(3) and (4) of this regulation, the custodian shall provide an applicant with a copy of the public record in a searchable and analyzable electronic format if:</w:t>
      </w:r>
    </w:p>
    <w:p w14:paraId="00B210B3" w14:textId="77777777" w:rsidR="004D222C" w:rsidRPr="008F79BC" w:rsidRDefault="004D222C" w:rsidP="004D222C">
      <w:pPr>
        <w:pStyle w:val="p3"/>
        <w:ind w:firstLine="590"/>
        <w:rPr>
          <w:color w:val="000000"/>
        </w:rPr>
      </w:pPr>
      <w:r w:rsidRPr="008F79BC">
        <w:rPr>
          <w:color w:val="000000"/>
        </w:rPr>
        <w:t>(a) The public record is in a searchable and analyzable electronic format;</w:t>
      </w:r>
    </w:p>
    <w:p w14:paraId="4A375F1F" w14:textId="77777777" w:rsidR="004D222C" w:rsidRPr="008F79BC" w:rsidRDefault="004D222C" w:rsidP="004D222C">
      <w:pPr>
        <w:pStyle w:val="p3"/>
        <w:ind w:firstLine="590"/>
        <w:rPr>
          <w:color w:val="000000"/>
        </w:rPr>
      </w:pPr>
      <w:r w:rsidRPr="008F79BC">
        <w:rPr>
          <w:color w:val="000000"/>
        </w:rPr>
        <w:lastRenderedPageBreak/>
        <w:t>(b) The applicant requests a copy of the public record in a searchable and analyzable electronic format; and</w:t>
      </w:r>
    </w:p>
    <w:p w14:paraId="4948F5AA" w14:textId="77777777" w:rsidR="004D222C" w:rsidRPr="008F79BC" w:rsidRDefault="004D222C" w:rsidP="004D222C">
      <w:pPr>
        <w:pStyle w:val="p3"/>
        <w:ind w:firstLine="590"/>
        <w:rPr>
          <w:color w:val="000000"/>
        </w:rPr>
      </w:pPr>
      <w:r w:rsidRPr="008F79BC">
        <w:rPr>
          <w:color w:val="000000"/>
        </w:rPr>
        <w:t>(c) The custodian is able to provide a copy of the public record, in whole or in part, in a searchable and analyzable electronic format that does not disclose information that is exempt from disclosure under the Act.</w:t>
      </w:r>
    </w:p>
    <w:p w14:paraId="0F05520D" w14:textId="77777777" w:rsidR="004D222C" w:rsidRPr="008F79BC" w:rsidRDefault="004D222C" w:rsidP="004D222C">
      <w:pPr>
        <w:pStyle w:val="p2"/>
        <w:ind w:firstLine="389"/>
        <w:rPr>
          <w:color w:val="000000"/>
        </w:rPr>
      </w:pPr>
      <w:r w:rsidRPr="008F79BC">
        <w:rPr>
          <w:color w:val="000000"/>
        </w:rPr>
        <w:t>(2) The custodian shall provide a portion of the public record in a searchable and analyzable electronic format if:</w:t>
      </w:r>
    </w:p>
    <w:p w14:paraId="5A2987A6" w14:textId="77777777" w:rsidR="004D222C" w:rsidRPr="008F79BC" w:rsidRDefault="004D222C" w:rsidP="004D222C">
      <w:pPr>
        <w:pStyle w:val="p3"/>
        <w:ind w:firstLine="590"/>
        <w:rPr>
          <w:color w:val="000000"/>
        </w:rPr>
      </w:pPr>
      <w:r w:rsidRPr="008F79BC">
        <w:rPr>
          <w:color w:val="000000"/>
        </w:rPr>
        <w:t>(a) Requested by the applicant; and</w:t>
      </w:r>
    </w:p>
    <w:p w14:paraId="0645DDB9" w14:textId="77777777" w:rsidR="004D222C" w:rsidRPr="008F79BC" w:rsidRDefault="004D222C" w:rsidP="004D222C">
      <w:pPr>
        <w:pStyle w:val="p3"/>
        <w:ind w:firstLine="590"/>
        <w:rPr>
          <w:color w:val="000000"/>
        </w:rPr>
      </w:pPr>
      <w:r w:rsidRPr="008F79BC">
        <w:rPr>
          <w:color w:val="000000"/>
        </w:rPr>
        <w:t>(b) The custodian is able to do so by using the existing functions of the database or software program that contains the searchable an analyzable data.</w:t>
      </w:r>
    </w:p>
    <w:p w14:paraId="4157C3B2" w14:textId="77777777" w:rsidR="004D222C" w:rsidRPr="008F79BC" w:rsidRDefault="004D222C" w:rsidP="004D222C">
      <w:pPr>
        <w:pStyle w:val="p2"/>
        <w:ind w:firstLine="389"/>
        <w:rPr>
          <w:color w:val="000000"/>
        </w:rPr>
      </w:pPr>
      <w:r w:rsidRPr="008F79BC">
        <w:rPr>
          <w:color w:val="000000"/>
        </w:rPr>
        <w:t>(3) The custodian is not required to:</w:t>
      </w:r>
    </w:p>
    <w:p w14:paraId="5EFB5410" w14:textId="77777777" w:rsidR="004D222C" w:rsidRPr="008F79BC" w:rsidRDefault="004D222C" w:rsidP="004D222C">
      <w:pPr>
        <w:pStyle w:val="p3"/>
        <w:ind w:firstLine="590"/>
        <w:rPr>
          <w:color w:val="000000"/>
        </w:rPr>
      </w:pPr>
      <w:r w:rsidRPr="008F79BC">
        <w:rPr>
          <w:color w:val="000000"/>
        </w:rPr>
        <w:t>(a) Create or reconstruct a public record in an electronic format if the public record is not available in an electronic format; or</w:t>
      </w:r>
    </w:p>
    <w:p w14:paraId="6AD4BFD4" w14:textId="77777777" w:rsidR="004D222C" w:rsidRPr="008F79BC" w:rsidRDefault="004D222C" w:rsidP="004D222C">
      <w:pPr>
        <w:pStyle w:val="p3"/>
        <w:ind w:firstLine="590"/>
        <w:rPr>
          <w:color w:val="000000"/>
        </w:rPr>
      </w:pPr>
      <w:r w:rsidRPr="008F79BC">
        <w:rPr>
          <w:color w:val="000000"/>
        </w:rPr>
        <w:t>(b) Release an electronic record in a format that would jeopardize or compromise the security or integrity of the original record or any proprietary software in which the record is maintained.</w:t>
      </w:r>
    </w:p>
    <w:p w14:paraId="7ED015EF" w14:textId="77777777" w:rsidR="004D222C" w:rsidRPr="008F79BC" w:rsidRDefault="004D222C" w:rsidP="004D222C">
      <w:pPr>
        <w:pStyle w:val="p2"/>
        <w:ind w:firstLine="389"/>
        <w:rPr>
          <w:color w:val="000000"/>
        </w:rPr>
      </w:pPr>
      <w:r w:rsidRPr="008F79BC">
        <w:rPr>
          <w:color w:val="000000"/>
        </w:rPr>
        <w:t>(4) The custodian may remove metadata from an electronic document before providing the electronic record to an applicant by:</w:t>
      </w:r>
    </w:p>
    <w:p w14:paraId="0FE65DA6" w14:textId="77777777" w:rsidR="004D222C" w:rsidRPr="008F79BC" w:rsidRDefault="004D222C" w:rsidP="004D222C">
      <w:pPr>
        <w:pStyle w:val="p3"/>
        <w:ind w:firstLine="590"/>
        <w:rPr>
          <w:color w:val="000000"/>
        </w:rPr>
      </w:pPr>
      <w:r w:rsidRPr="008F79BC">
        <w:rPr>
          <w:color w:val="000000"/>
        </w:rPr>
        <w:t>(a) Using a software program or function; or</w:t>
      </w:r>
    </w:p>
    <w:p w14:paraId="13A36B78" w14:textId="77777777" w:rsidR="004D222C" w:rsidRPr="008F79BC" w:rsidRDefault="004D222C" w:rsidP="004D222C">
      <w:pPr>
        <w:pStyle w:val="p3"/>
        <w:ind w:firstLine="590"/>
        <w:rPr>
          <w:color w:val="000000"/>
        </w:rPr>
      </w:pPr>
      <w:r w:rsidRPr="008F79BC">
        <w:rPr>
          <w:color w:val="000000"/>
        </w:rPr>
        <w:t>(b) Converting the electronic record into a different searchable and analyzable format.</w:t>
      </w:r>
    </w:p>
    <w:p w14:paraId="7F5E9CFA" w14:textId="77777777" w:rsidR="004D222C" w:rsidRPr="008F79BC" w:rsidRDefault="004D222C" w:rsidP="004D222C">
      <w:pPr>
        <w:pStyle w:val="p1"/>
        <w:ind w:firstLine="187"/>
        <w:rPr>
          <w:color w:val="000000"/>
        </w:rPr>
      </w:pPr>
      <w:r w:rsidRPr="008F79BC">
        <w:rPr>
          <w:color w:val="000000"/>
        </w:rPr>
        <w:t>J. Review of Denial.</w:t>
      </w:r>
    </w:p>
    <w:p w14:paraId="6BB92079" w14:textId="77777777" w:rsidR="004D222C" w:rsidRPr="008F79BC" w:rsidRDefault="004D222C" w:rsidP="004D222C">
      <w:pPr>
        <w:pStyle w:val="p2"/>
        <w:ind w:firstLine="389"/>
        <w:rPr>
          <w:color w:val="000000"/>
        </w:rPr>
      </w:pPr>
      <w:r w:rsidRPr="008F79BC">
        <w:rPr>
          <w:color w:val="000000"/>
        </w:rPr>
        <w:t>(1) If the custodian denies an application to inspect or copy a public record of the Agency, the applicant may, file an action for judicial enforcement under §4-362 of the Act without pursuing the remedies set forth in §J(2) and (3) of this regulation.</w:t>
      </w:r>
    </w:p>
    <w:p w14:paraId="381FB353" w14:textId="77777777" w:rsidR="004D222C" w:rsidRPr="008F79BC" w:rsidRDefault="004D222C" w:rsidP="004D222C">
      <w:pPr>
        <w:pStyle w:val="p2"/>
        <w:ind w:firstLine="389"/>
        <w:rPr>
          <w:color w:val="000000"/>
        </w:rPr>
      </w:pPr>
      <w:r w:rsidRPr="008F79BC">
        <w:rPr>
          <w:color w:val="000000"/>
        </w:rPr>
        <w:lastRenderedPageBreak/>
        <w:t>(2) If the custodian charges a fee of more than $350 under §L of this regulation, the applicant may, within 90 days after the date the fee is imposed, file a written complaint with the Board under General Provisions Article, §4-1A-05, Annotated Code of Maryland.</w:t>
      </w:r>
    </w:p>
    <w:p w14:paraId="332F4A40" w14:textId="77777777" w:rsidR="004D222C" w:rsidRPr="008F79BC" w:rsidRDefault="004D222C" w:rsidP="004D222C">
      <w:pPr>
        <w:pStyle w:val="p2"/>
        <w:ind w:firstLine="389"/>
        <w:rPr>
          <w:color w:val="000000"/>
        </w:rPr>
      </w:pPr>
      <w:r w:rsidRPr="008F79BC">
        <w:rPr>
          <w:color w:val="000000"/>
        </w:rPr>
        <w:t>(3) The applicant and the custodian each may contact the Public Access Ombudsman to resolve, under General Provisions Article, Title 4, Subtitle 1B, Annotated Code of Maryland, a dispute relating to requests for public records.</w:t>
      </w:r>
    </w:p>
    <w:p w14:paraId="38403D96" w14:textId="77777777" w:rsidR="004D222C" w:rsidRPr="008F79BC" w:rsidRDefault="004D222C" w:rsidP="004D222C">
      <w:pPr>
        <w:pStyle w:val="p1"/>
        <w:ind w:firstLine="187"/>
        <w:rPr>
          <w:color w:val="000000"/>
        </w:rPr>
      </w:pPr>
      <w:r w:rsidRPr="008F79BC">
        <w:rPr>
          <w:color w:val="000000"/>
        </w:rPr>
        <w:t>K. Temporary Denial.</w:t>
      </w:r>
    </w:p>
    <w:p w14:paraId="13877026" w14:textId="77777777" w:rsidR="004D222C" w:rsidRPr="008F79BC" w:rsidRDefault="004D222C" w:rsidP="004D222C">
      <w:pPr>
        <w:pStyle w:val="p2"/>
        <w:ind w:firstLine="389"/>
        <w:rPr>
          <w:color w:val="000000"/>
        </w:rPr>
      </w:pPr>
      <w:r w:rsidRPr="008F79BC">
        <w:rPr>
          <w:color w:val="000000"/>
        </w:rPr>
        <w:t>(1) If the act authorizes inspection of a public record but the custodian believes inspection would cause substantial injury to the public interest, the custodian may temporarily deny inspection.</w:t>
      </w:r>
    </w:p>
    <w:p w14:paraId="4DE60E50" w14:textId="77777777" w:rsidR="004D222C" w:rsidRPr="008F79BC" w:rsidRDefault="004D222C" w:rsidP="004D222C">
      <w:pPr>
        <w:pStyle w:val="p2"/>
        <w:ind w:firstLine="389"/>
        <w:rPr>
          <w:color w:val="000000"/>
        </w:rPr>
      </w:pPr>
      <w:r w:rsidRPr="008F79BC">
        <w:rPr>
          <w:color w:val="000000"/>
        </w:rPr>
        <w:t>(2) Within 10 work days after the denial, the custodian shall petition a circuit court to authorize continued denial of inspection.</w:t>
      </w:r>
    </w:p>
    <w:p w14:paraId="0DBFE8DC" w14:textId="77777777" w:rsidR="004D222C" w:rsidRPr="008F79BC" w:rsidRDefault="004D222C" w:rsidP="004D222C">
      <w:pPr>
        <w:pStyle w:val="p2"/>
        <w:ind w:firstLine="389"/>
        <w:rPr>
          <w:color w:val="000000"/>
        </w:rPr>
      </w:pPr>
      <w:r w:rsidRPr="008F79BC">
        <w:rPr>
          <w:color w:val="000000"/>
        </w:rPr>
        <w:t>(3) The petition shall be filed in:</w:t>
      </w:r>
    </w:p>
    <w:p w14:paraId="1654F294" w14:textId="77777777" w:rsidR="004D222C" w:rsidRPr="008F79BC" w:rsidRDefault="004D222C" w:rsidP="004D222C">
      <w:pPr>
        <w:pStyle w:val="p3"/>
        <w:ind w:firstLine="590"/>
        <w:rPr>
          <w:color w:val="000000"/>
        </w:rPr>
      </w:pPr>
      <w:r w:rsidRPr="008F79BC">
        <w:rPr>
          <w:color w:val="000000"/>
        </w:rPr>
        <w:t>(a) The circuit court for the county where the public record is located; or</w:t>
      </w:r>
    </w:p>
    <w:p w14:paraId="53EAC326" w14:textId="77777777" w:rsidR="004D222C" w:rsidRPr="008F79BC" w:rsidRDefault="004D222C" w:rsidP="004D222C">
      <w:pPr>
        <w:pStyle w:val="p3"/>
        <w:ind w:firstLine="590"/>
        <w:rPr>
          <w:color w:val="000000"/>
        </w:rPr>
      </w:pPr>
      <w:r w:rsidRPr="008F79BC">
        <w:rPr>
          <w:color w:val="000000"/>
        </w:rPr>
        <w:t>(b) The Circuit Court for Baltimore City.</w:t>
      </w:r>
    </w:p>
    <w:p w14:paraId="704D6929" w14:textId="77777777" w:rsidR="004D222C" w:rsidRPr="008F79BC" w:rsidRDefault="004D222C" w:rsidP="004D222C">
      <w:pPr>
        <w:pStyle w:val="p2"/>
        <w:ind w:firstLine="389"/>
        <w:rPr>
          <w:color w:val="000000"/>
        </w:rPr>
      </w:pPr>
      <w:r w:rsidRPr="008F79BC">
        <w:rPr>
          <w:color w:val="000000"/>
        </w:rPr>
        <w:t>(4) The custodian’s petition shall be served on the applicant as provided in the Maryland Rules.</w:t>
      </w:r>
    </w:p>
    <w:p w14:paraId="64C83A5C" w14:textId="77777777" w:rsidR="004D222C" w:rsidRPr="008F79BC" w:rsidRDefault="004D222C" w:rsidP="004D222C">
      <w:pPr>
        <w:pStyle w:val="p1"/>
        <w:ind w:firstLine="187"/>
        <w:rPr>
          <w:color w:val="000000"/>
        </w:rPr>
      </w:pPr>
      <w:r w:rsidRPr="008F79BC">
        <w:rPr>
          <w:color w:val="000000"/>
        </w:rPr>
        <w:t>L. Fees.</w:t>
      </w:r>
    </w:p>
    <w:p w14:paraId="7073CDFC" w14:textId="77777777" w:rsidR="004D222C" w:rsidRPr="008F79BC" w:rsidRDefault="004D222C" w:rsidP="004D222C">
      <w:pPr>
        <w:pStyle w:val="p2"/>
        <w:ind w:firstLine="389"/>
        <w:rPr>
          <w:color w:val="000000"/>
        </w:rPr>
      </w:pPr>
      <w:r w:rsidRPr="008F79BC">
        <w:rPr>
          <w:color w:val="000000"/>
        </w:rPr>
        <w:t>(1) The fee for a photocopy of a public record of the Agency is 25 cents per page.</w:t>
      </w:r>
    </w:p>
    <w:p w14:paraId="25B23256" w14:textId="77777777" w:rsidR="004D222C" w:rsidRPr="008F79BC" w:rsidRDefault="004D222C" w:rsidP="004D222C">
      <w:pPr>
        <w:pStyle w:val="p2"/>
        <w:ind w:firstLine="389"/>
        <w:rPr>
          <w:color w:val="000000"/>
        </w:rPr>
      </w:pPr>
      <w:r w:rsidRPr="008F79BC">
        <w:rPr>
          <w:color w:val="000000"/>
        </w:rPr>
        <w:t>(2) The fee for a certified true copy of a public record is an additional fee of $1 per page.</w:t>
      </w:r>
    </w:p>
    <w:p w14:paraId="4041D566" w14:textId="77777777" w:rsidR="004D222C" w:rsidRPr="008F79BC" w:rsidRDefault="004D222C" w:rsidP="004D222C">
      <w:pPr>
        <w:pStyle w:val="p2"/>
        <w:ind w:firstLine="389"/>
        <w:rPr>
          <w:color w:val="000000"/>
        </w:rPr>
      </w:pPr>
      <w:r w:rsidRPr="008F79BC">
        <w:rPr>
          <w:color w:val="000000"/>
        </w:rPr>
        <w:t>(3) There is no charge if the total fee for copies is $10 or less.</w:t>
      </w:r>
    </w:p>
    <w:p w14:paraId="38A480D3" w14:textId="77777777" w:rsidR="004D222C" w:rsidRPr="008F79BC" w:rsidRDefault="004D222C" w:rsidP="004D222C">
      <w:pPr>
        <w:pStyle w:val="p2"/>
        <w:ind w:firstLine="389"/>
        <w:rPr>
          <w:color w:val="000000"/>
        </w:rPr>
      </w:pPr>
      <w:r w:rsidRPr="008F79BC">
        <w:rPr>
          <w:color w:val="000000"/>
        </w:rPr>
        <w:t>(4) Notwithstanding §L(1) of this regulation, if another law sets a fee for a copy, printout or photograph of a public record, that law applies.</w:t>
      </w:r>
    </w:p>
    <w:p w14:paraId="19EEDF2B" w14:textId="77777777" w:rsidR="004D222C" w:rsidRPr="008F79BC" w:rsidRDefault="004D222C" w:rsidP="004D222C">
      <w:pPr>
        <w:pStyle w:val="p2"/>
        <w:ind w:firstLine="389"/>
        <w:rPr>
          <w:color w:val="000000"/>
        </w:rPr>
      </w:pPr>
      <w:r w:rsidRPr="008F79BC">
        <w:rPr>
          <w:color w:val="000000"/>
        </w:rPr>
        <w:lastRenderedPageBreak/>
        <w:t>(5) The custodian may charge for the cost of providing facilities for the reproduction of a public record if the custodian does not have the facilities.</w:t>
      </w:r>
    </w:p>
    <w:p w14:paraId="7BF43727" w14:textId="77777777" w:rsidR="004D222C" w:rsidRPr="008F79BC" w:rsidRDefault="004D222C" w:rsidP="004D222C">
      <w:pPr>
        <w:pStyle w:val="p2"/>
        <w:ind w:firstLine="389"/>
        <w:rPr>
          <w:color w:val="000000"/>
        </w:rPr>
      </w:pPr>
      <w:r w:rsidRPr="008F79BC">
        <w:rPr>
          <w:color w:val="000000"/>
        </w:rPr>
        <w:t>(6) Before searching for, retrieving, reviewing, preparing, or copying a public record of the Agency, the custodian shall estimate the cost of reproduction and notify the applicant of the cost, and may:</w:t>
      </w:r>
    </w:p>
    <w:p w14:paraId="62F4DEC2" w14:textId="77777777" w:rsidR="004D222C" w:rsidRPr="008F79BC" w:rsidRDefault="004D222C" w:rsidP="004D222C">
      <w:pPr>
        <w:pStyle w:val="p3"/>
        <w:ind w:firstLine="590"/>
        <w:rPr>
          <w:color w:val="000000"/>
        </w:rPr>
      </w:pPr>
      <w:r w:rsidRPr="008F79BC">
        <w:rPr>
          <w:color w:val="000000"/>
        </w:rPr>
        <w:t>(a) Obtain the agreement of the applicant to pay the cost; or</w:t>
      </w:r>
    </w:p>
    <w:p w14:paraId="6712A199" w14:textId="77777777" w:rsidR="004D222C" w:rsidRPr="008F79BC" w:rsidRDefault="004D222C" w:rsidP="004D222C">
      <w:pPr>
        <w:pStyle w:val="p3"/>
        <w:ind w:firstLine="590"/>
        <w:rPr>
          <w:color w:val="000000"/>
        </w:rPr>
      </w:pPr>
      <w:r w:rsidRPr="008F79BC">
        <w:rPr>
          <w:color w:val="000000"/>
        </w:rPr>
        <w:t>(b) Demand prepayment of the cost from the applicant.</w:t>
      </w:r>
    </w:p>
    <w:p w14:paraId="50CE64B7" w14:textId="77777777" w:rsidR="004D222C" w:rsidRPr="008F79BC" w:rsidRDefault="004D222C" w:rsidP="004D222C">
      <w:pPr>
        <w:pStyle w:val="p2"/>
        <w:ind w:firstLine="389"/>
        <w:rPr>
          <w:color w:val="000000"/>
        </w:rPr>
      </w:pPr>
      <w:r w:rsidRPr="008F79BC">
        <w:rPr>
          <w:color w:val="000000"/>
        </w:rPr>
        <w:t>(7) Search and Preparation Fee.</w:t>
      </w:r>
    </w:p>
    <w:p w14:paraId="18FA9D2B" w14:textId="77777777" w:rsidR="004D222C" w:rsidRPr="008F79BC" w:rsidRDefault="004D222C" w:rsidP="004D222C">
      <w:pPr>
        <w:pStyle w:val="p3"/>
        <w:ind w:firstLine="590"/>
        <w:rPr>
          <w:color w:val="000000"/>
        </w:rPr>
      </w:pPr>
      <w:r w:rsidRPr="008F79BC">
        <w:rPr>
          <w:color w:val="000000"/>
        </w:rPr>
        <w:t>(a) Except as provided in §L(8) of this regulation, the Agency may charge a reasonable fee to:</w:t>
      </w:r>
    </w:p>
    <w:p w14:paraId="616C488B" w14:textId="77777777" w:rsidR="004D222C" w:rsidRPr="008F79BC" w:rsidRDefault="004D222C" w:rsidP="004D222C">
      <w:pPr>
        <w:pStyle w:val="p4"/>
        <w:ind w:firstLine="792"/>
        <w:rPr>
          <w:color w:val="000000"/>
        </w:rPr>
      </w:pPr>
      <w:r w:rsidRPr="008F79BC">
        <w:rPr>
          <w:color w:val="000000"/>
        </w:rPr>
        <w:t>(i) Search for and retrieve requested public records;</w:t>
      </w:r>
    </w:p>
    <w:p w14:paraId="1227F91B" w14:textId="77777777" w:rsidR="004D222C" w:rsidRPr="008F79BC" w:rsidRDefault="004D222C" w:rsidP="004D222C">
      <w:pPr>
        <w:pStyle w:val="p4"/>
        <w:ind w:firstLine="792"/>
        <w:rPr>
          <w:color w:val="000000"/>
        </w:rPr>
      </w:pPr>
      <w:r w:rsidRPr="008F79BC">
        <w:rPr>
          <w:color w:val="000000"/>
        </w:rPr>
        <w:t>(ii) Review requested public records for potential disclosure; and</w:t>
      </w:r>
    </w:p>
    <w:p w14:paraId="228C36E9" w14:textId="77777777" w:rsidR="004D222C" w:rsidRPr="008F79BC" w:rsidRDefault="004D222C" w:rsidP="004D222C">
      <w:pPr>
        <w:pStyle w:val="p4"/>
        <w:ind w:firstLine="792"/>
        <w:rPr>
          <w:color w:val="000000"/>
        </w:rPr>
      </w:pPr>
      <w:r w:rsidRPr="008F79BC">
        <w:rPr>
          <w:color w:val="000000"/>
        </w:rPr>
        <w:t>(iii) Prepare public records for inspection and copying.</w:t>
      </w:r>
    </w:p>
    <w:p w14:paraId="782341A9" w14:textId="77777777" w:rsidR="004D222C" w:rsidRPr="008F79BC" w:rsidRDefault="004D222C" w:rsidP="004D222C">
      <w:pPr>
        <w:pStyle w:val="p3"/>
        <w:ind w:firstLine="590"/>
        <w:rPr>
          <w:color w:val="000000"/>
        </w:rPr>
      </w:pPr>
      <w:r w:rsidRPr="008F79BC">
        <w:rPr>
          <w:color w:val="000000"/>
        </w:rPr>
        <w:t>(b) The custodian shall determine the fee by multiplying the staff’s or attorney’s salary, prorated to an hourly basis, by the actual time attributable to the search for, retrieval of, review of, and preparation of public records for inspection and copying.</w:t>
      </w:r>
    </w:p>
    <w:p w14:paraId="7B9AF95C" w14:textId="77777777" w:rsidR="004D222C" w:rsidRPr="008F79BC" w:rsidRDefault="004D222C" w:rsidP="004D222C">
      <w:pPr>
        <w:pStyle w:val="p2"/>
        <w:ind w:firstLine="389"/>
        <w:rPr>
          <w:color w:val="000000"/>
        </w:rPr>
      </w:pPr>
      <w:r w:rsidRPr="008F79BC">
        <w:rPr>
          <w:color w:val="000000"/>
        </w:rPr>
        <w:t>(8) The custodian may not charge a fee for the first 2 hours spent searching for, retrieving, reviewing and preparing a public record for inspection.</w:t>
      </w:r>
    </w:p>
    <w:p w14:paraId="035D4020" w14:textId="77777777" w:rsidR="004D222C" w:rsidRPr="008F79BC" w:rsidRDefault="004D222C" w:rsidP="004D222C">
      <w:pPr>
        <w:pStyle w:val="p2"/>
        <w:ind w:firstLine="389"/>
        <w:rPr>
          <w:color w:val="000000"/>
        </w:rPr>
      </w:pPr>
      <w:r w:rsidRPr="008F79BC">
        <w:rPr>
          <w:color w:val="000000"/>
        </w:rPr>
        <w:t>(9) Waiver or Reduction of Fee.</w:t>
      </w:r>
    </w:p>
    <w:p w14:paraId="2B71CF49" w14:textId="77777777" w:rsidR="004D222C" w:rsidRPr="008F79BC" w:rsidRDefault="004D222C" w:rsidP="004D222C">
      <w:pPr>
        <w:pStyle w:val="p3"/>
        <w:ind w:firstLine="590"/>
        <w:rPr>
          <w:color w:val="000000"/>
        </w:rPr>
      </w:pPr>
      <w:r w:rsidRPr="008F79BC">
        <w:rPr>
          <w:color w:val="000000"/>
        </w:rPr>
        <w:t>(a) The custodian may waive or reduce any fee set under this regulation if the applicant requests a waiver, and:</w:t>
      </w:r>
    </w:p>
    <w:p w14:paraId="4829FE2F" w14:textId="77777777" w:rsidR="004D222C" w:rsidRPr="008F79BC" w:rsidRDefault="004D222C" w:rsidP="004D222C">
      <w:pPr>
        <w:pStyle w:val="p4"/>
        <w:ind w:firstLine="792"/>
        <w:rPr>
          <w:color w:val="000000"/>
        </w:rPr>
      </w:pPr>
      <w:r w:rsidRPr="008F79BC">
        <w:rPr>
          <w:color w:val="000000"/>
        </w:rPr>
        <w:t>(i) The custodian determines that the waiver or reduction is in the public interest; or</w:t>
      </w:r>
    </w:p>
    <w:p w14:paraId="0E0922AD" w14:textId="088C6D48" w:rsidR="004D222C" w:rsidRPr="008F79BC" w:rsidRDefault="004D222C" w:rsidP="004D222C">
      <w:pPr>
        <w:pStyle w:val="p4"/>
        <w:ind w:firstLine="792"/>
        <w:rPr>
          <w:color w:val="000000"/>
        </w:rPr>
      </w:pPr>
      <w:r w:rsidRPr="008F79BC">
        <w:rPr>
          <w:color w:val="000000"/>
        </w:rPr>
        <w:lastRenderedPageBreak/>
        <w:t xml:space="preserve">(ii) The applicant is indigent and </w:t>
      </w:r>
      <w:r w:rsidRPr="00433900">
        <w:rPr>
          <w:strike/>
          <w:color w:val="000000"/>
        </w:rPr>
        <w:t>files</w:t>
      </w:r>
      <w:r w:rsidRPr="008F79BC">
        <w:rPr>
          <w:color w:val="000000"/>
        </w:rPr>
        <w:t xml:space="preserve"> </w:t>
      </w:r>
      <w:r w:rsidR="004C67F2">
        <w:rPr>
          <w:b/>
          <w:color w:val="000000"/>
          <w:u w:val="single"/>
        </w:rPr>
        <w:t xml:space="preserve">submits </w:t>
      </w:r>
      <w:r w:rsidRPr="008F79BC">
        <w:rPr>
          <w:color w:val="000000"/>
        </w:rPr>
        <w:t>an affidavit verifying the facts that support a claim of indigency.</w:t>
      </w:r>
    </w:p>
    <w:p w14:paraId="0F83F2E9" w14:textId="77777777" w:rsidR="004D222C" w:rsidRPr="008F79BC" w:rsidRDefault="004D222C" w:rsidP="004D222C">
      <w:pPr>
        <w:pStyle w:val="p3"/>
        <w:ind w:firstLine="590"/>
        <w:rPr>
          <w:color w:val="000000"/>
        </w:rPr>
      </w:pPr>
      <w:r w:rsidRPr="008F79BC">
        <w:rPr>
          <w:color w:val="000000"/>
        </w:rPr>
        <w:t>(b) In determining whether a fee is in the public interest, the custodian shall consider, among other relevant factors, the ability of the applicant to pay the fee.</w:t>
      </w:r>
    </w:p>
    <w:p w14:paraId="540A80A0" w14:textId="77777777" w:rsidR="004D222C" w:rsidRPr="008F79BC" w:rsidRDefault="004D222C" w:rsidP="004D222C">
      <w:pPr>
        <w:pStyle w:val="p2"/>
        <w:ind w:firstLine="389"/>
        <w:rPr>
          <w:color w:val="000000"/>
        </w:rPr>
      </w:pPr>
      <w:r w:rsidRPr="008F79BC">
        <w:rPr>
          <w:color w:val="000000"/>
        </w:rPr>
        <w:t>(10) If the applicant requests that copies of a public record be mailed or delivered to the applicant or a third party, the custodian may charge the applicant for the cost of postage or delivery.</w:t>
      </w:r>
    </w:p>
    <w:p w14:paraId="31F56BDE" w14:textId="77777777" w:rsidR="004D222C" w:rsidRPr="008F79BC" w:rsidRDefault="004D222C" w:rsidP="004D222C">
      <w:pPr>
        <w:pStyle w:val="p2"/>
        <w:ind w:firstLine="389"/>
        <w:rPr>
          <w:color w:val="000000"/>
        </w:rPr>
      </w:pPr>
      <w:r w:rsidRPr="008F79BC">
        <w:rPr>
          <w:color w:val="000000"/>
        </w:rPr>
        <w:t>(11) If the applicant fails to respond to the custodian within 30 days of the notification under §L(11) of this regulation, the custodian may deem the request withdrawn without further notification to the applicant.</w:t>
      </w:r>
    </w:p>
    <w:p w14:paraId="2F37F326" w14:textId="77777777" w:rsidR="004D222C" w:rsidRPr="008F79BC" w:rsidRDefault="004D222C" w:rsidP="004D222C">
      <w:pPr>
        <w:pStyle w:val="p2"/>
        <w:ind w:firstLine="389"/>
        <w:rPr>
          <w:color w:val="000000"/>
        </w:rPr>
      </w:pPr>
      <w:r w:rsidRPr="008F79BC">
        <w:rPr>
          <w:color w:val="000000"/>
        </w:rPr>
        <w:t>(12) An applicant’s request to reopen a request deemed withdrawn under §L(11) of this regulation shall be processed as a new request.</w:t>
      </w:r>
    </w:p>
    <w:p w14:paraId="1077C7EF" w14:textId="77777777" w:rsidR="004D222C" w:rsidRPr="008F79BC" w:rsidRDefault="004D222C" w:rsidP="004D222C">
      <w:pPr>
        <w:pStyle w:val="p1"/>
        <w:ind w:firstLine="187"/>
        <w:rPr>
          <w:color w:val="000000"/>
        </w:rPr>
      </w:pPr>
      <w:r w:rsidRPr="008F79BC">
        <w:rPr>
          <w:color w:val="000000"/>
        </w:rPr>
        <w:t>M. Time and Place of Inspection.An applicant may inspect a public record of the Agency that the applicant is entitled to inspect during a work day of the Agency.</w:t>
      </w:r>
    </w:p>
    <w:p w14:paraId="5E3DC81B" w14:textId="77777777" w:rsidR="004D222C" w:rsidRPr="008F79BC" w:rsidRDefault="004D222C" w:rsidP="004D222C">
      <w:pPr>
        <w:pStyle w:val="Heading3"/>
        <w:rPr>
          <w:color w:val="000000"/>
          <w:sz w:val="24"/>
          <w:szCs w:val="24"/>
        </w:rPr>
      </w:pPr>
      <w:r w:rsidRPr="008F79BC">
        <w:rPr>
          <w:color w:val="000000"/>
          <w:sz w:val="24"/>
          <w:szCs w:val="24"/>
        </w:rPr>
        <w:t>.02 Correction of Public Records.</w:t>
      </w:r>
    </w:p>
    <w:p w14:paraId="03329B10" w14:textId="77777777" w:rsidR="004D222C" w:rsidRPr="008F79BC" w:rsidRDefault="004D222C" w:rsidP="004D222C">
      <w:pPr>
        <w:pStyle w:val="p1"/>
        <w:ind w:firstLine="187"/>
        <w:rPr>
          <w:color w:val="000000"/>
        </w:rPr>
      </w:pPr>
      <w:r w:rsidRPr="008F79BC">
        <w:rPr>
          <w:color w:val="000000"/>
        </w:rPr>
        <w:t xml:space="preserve">A. Scope. This regulation sets out procedures under which a person in interest may request the correction or amendment of a public record of the Agency pursuant to </w:t>
      </w:r>
      <w:r w:rsidRPr="00433900">
        <w:rPr>
          <w:strike/>
          <w:color w:val="000000"/>
        </w:rPr>
        <w:t>State Government</w:t>
      </w:r>
      <w:r w:rsidRPr="008F79BC">
        <w:rPr>
          <w:color w:val="000000"/>
        </w:rPr>
        <w:t xml:space="preserve"> </w:t>
      </w:r>
      <w:r w:rsidR="00DF45A8">
        <w:rPr>
          <w:b/>
          <w:color w:val="000000"/>
          <w:u w:val="single"/>
        </w:rPr>
        <w:t xml:space="preserve">General Provisions </w:t>
      </w:r>
      <w:r w:rsidRPr="008F79BC">
        <w:rPr>
          <w:color w:val="000000"/>
        </w:rPr>
        <w:t>Article, §</w:t>
      </w:r>
      <w:r w:rsidRPr="00433900">
        <w:rPr>
          <w:strike/>
          <w:color w:val="000000"/>
        </w:rPr>
        <w:t>10-625</w:t>
      </w:r>
      <w:r w:rsidR="00DF45A8">
        <w:rPr>
          <w:color w:val="000000"/>
        </w:rPr>
        <w:t xml:space="preserve"> </w:t>
      </w:r>
      <w:r w:rsidR="00DF45A8">
        <w:rPr>
          <w:b/>
          <w:color w:val="000000"/>
          <w:u w:val="single"/>
        </w:rPr>
        <w:t>4-502</w:t>
      </w:r>
      <w:r w:rsidRPr="008F79BC">
        <w:rPr>
          <w:color w:val="000000"/>
        </w:rPr>
        <w:t>, Annotated Code of Maryland.</w:t>
      </w:r>
    </w:p>
    <w:p w14:paraId="477373D4" w14:textId="77777777" w:rsidR="004D222C" w:rsidRPr="008F79BC" w:rsidRDefault="004D222C" w:rsidP="004D222C">
      <w:pPr>
        <w:pStyle w:val="p1"/>
        <w:ind w:firstLine="187"/>
        <w:rPr>
          <w:color w:val="000000"/>
        </w:rPr>
      </w:pPr>
      <w:r w:rsidRPr="008F79BC">
        <w:rPr>
          <w:color w:val="000000"/>
        </w:rPr>
        <w:t>B. Definitions. The definitions in Regulation .01 of this chapter also apply to this regulation.</w:t>
      </w:r>
    </w:p>
    <w:p w14:paraId="332F5CA4" w14:textId="77777777" w:rsidR="004D222C" w:rsidRPr="008F79BC" w:rsidRDefault="004D222C" w:rsidP="004D222C">
      <w:pPr>
        <w:pStyle w:val="p1"/>
        <w:ind w:firstLine="187"/>
        <w:rPr>
          <w:color w:val="000000"/>
        </w:rPr>
      </w:pPr>
      <w:r w:rsidRPr="008F79BC">
        <w:rPr>
          <w:color w:val="000000"/>
        </w:rPr>
        <w:t>C. Who May Request. A person in interest may request that the Agency correct or amend any public record that the:</w:t>
      </w:r>
    </w:p>
    <w:p w14:paraId="3B01DB24" w14:textId="77777777" w:rsidR="004D222C" w:rsidRPr="008F79BC" w:rsidRDefault="004D222C" w:rsidP="004D222C">
      <w:pPr>
        <w:pStyle w:val="p2"/>
        <w:ind w:firstLine="389"/>
        <w:rPr>
          <w:color w:val="000000"/>
        </w:rPr>
      </w:pPr>
      <w:r w:rsidRPr="008F79BC">
        <w:rPr>
          <w:color w:val="000000"/>
        </w:rPr>
        <w:t>(1) Agency keeps; and</w:t>
      </w:r>
    </w:p>
    <w:p w14:paraId="5140CC91" w14:textId="77777777" w:rsidR="004D222C" w:rsidRPr="008F79BC" w:rsidRDefault="004D222C" w:rsidP="004D222C">
      <w:pPr>
        <w:pStyle w:val="p2"/>
        <w:ind w:firstLine="389"/>
        <w:rPr>
          <w:color w:val="000000"/>
        </w:rPr>
      </w:pPr>
      <w:r w:rsidRPr="008F79BC">
        <w:rPr>
          <w:color w:val="000000"/>
        </w:rPr>
        <w:t>(2) Person in interest is authorized to inspect.</w:t>
      </w:r>
    </w:p>
    <w:p w14:paraId="3DF4C45F" w14:textId="77777777" w:rsidR="004D222C" w:rsidRPr="008F79BC" w:rsidRDefault="004D222C" w:rsidP="004D222C">
      <w:pPr>
        <w:pStyle w:val="p1"/>
        <w:ind w:firstLine="187"/>
        <w:rPr>
          <w:color w:val="000000"/>
        </w:rPr>
      </w:pPr>
      <w:r w:rsidRPr="008F79BC">
        <w:rPr>
          <w:color w:val="000000"/>
        </w:rPr>
        <w:t>D. Form and Contents of Request.</w:t>
      </w:r>
    </w:p>
    <w:p w14:paraId="721E475A" w14:textId="77777777" w:rsidR="004D222C" w:rsidRPr="008F79BC" w:rsidRDefault="004D222C" w:rsidP="004D222C">
      <w:pPr>
        <w:pStyle w:val="p2"/>
        <w:ind w:firstLine="389"/>
        <w:rPr>
          <w:color w:val="000000"/>
        </w:rPr>
      </w:pPr>
      <w:r w:rsidRPr="008F79BC">
        <w:rPr>
          <w:color w:val="000000"/>
        </w:rPr>
        <w:lastRenderedPageBreak/>
        <w:t>(1) The request shall be:</w:t>
      </w:r>
    </w:p>
    <w:p w14:paraId="0EA4358B" w14:textId="77777777" w:rsidR="004D222C" w:rsidRPr="008F79BC" w:rsidRDefault="004D222C" w:rsidP="004D222C">
      <w:pPr>
        <w:pStyle w:val="p3"/>
        <w:ind w:firstLine="590"/>
        <w:rPr>
          <w:color w:val="000000"/>
        </w:rPr>
      </w:pPr>
      <w:r w:rsidRPr="008F79BC">
        <w:rPr>
          <w:color w:val="000000"/>
        </w:rPr>
        <w:t>(a) In writing; and</w:t>
      </w:r>
    </w:p>
    <w:p w14:paraId="4CA6D410" w14:textId="66B7F689" w:rsidR="004D222C" w:rsidRPr="008F79BC" w:rsidRDefault="004D222C" w:rsidP="004D222C">
      <w:pPr>
        <w:pStyle w:val="p3"/>
        <w:ind w:firstLine="590"/>
        <w:rPr>
          <w:color w:val="000000"/>
        </w:rPr>
      </w:pPr>
      <w:r w:rsidRPr="008F79BC">
        <w:rPr>
          <w:color w:val="000000"/>
        </w:rPr>
        <w:t xml:space="preserve">(b) </w:t>
      </w:r>
      <w:r w:rsidRPr="00433900">
        <w:rPr>
          <w:strike/>
          <w:color w:val="000000"/>
        </w:rPr>
        <w:t>Filed with</w:t>
      </w:r>
      <w:r w:rsidR="004C67F2">
        <w:rPr>
          <w:color w:val="000000"/>
        </w:rPr>
        <w:t xml:space="preserve"> </w:t>
      </w:r>
      <w:r w:rsidR="004C67F2">
        <w:rPr>
          <w:b/>
          <w:color w:val="000000"/>
          <w:u w:val="single"/>
        </w:rPr>
        <w:t>submitted to</w:t>
      </w:r>
      <w:r w:rsidRPr="008F79BC">
        <w:rPr>
          <w:color w:val="000000"/>
        </w:rPr>
        <w:t>:</w:t>
      </w:r>
    </w:p>
    <w:p w14:paraId="372236FD" w14:textId="77777777" w:rsidR="004D222C" w:rsidRPr="008F79BC" w:rsidRDefault="004D222C" w:rsidP="004D222C">
      <w:pPr>
        <w:pStyle w:val="p4"/>
        <w:ind w:firstLine="792"/>
        <w:rPr>
          <w:color w:val="000000"/>
        </w:rPr>
      </w:pPr>
      <w:r w:rsidRPr="008F79BC">
        <w:rPr>
          <w:color w:val="000000"/>
        </w:rPr>
        <w:t>(i) The custodian of the record; or</w:t>
      </w:r>
    </w:p>
    <w:p w14:paraId="36A46532" w14:textId="77777777" w:rsidR="004D222C" w:rsidRPr="008F79BC" w:rsidRDefault="004D222C" w:rsidP="004D222C">
      <w:pPr>
        <w:pStyle w:val="p4"/>
        <w:ind w:firstLine="792"/>
        <w:rPr>
          <w:color w:val="000000"/>
        </w:rPr>
      </w:pPr>
      <w:r w:rsidRPr="008F79BC">
        <w:rPr>
          <w:color w:val="000000"/>
        </w:rPr>
        <w:t>(ii) If the custodian is unknown to the person in interest, to the Director.</w:t>
      </w:r>
    </w:p>
    <w:p w14:paraId="5BCB0E79" w14:textId="77777777" w:rsidR="004D222C" w:rsidRPr="008F79BC" w:rsidRDefault="004D222C" w:rsidP="004D222C">
      <w:pPr>
        <w:pStyle w:val="p2"/>
        <w:ind w:firstLine="389"/>
        <w:rPr>
          <w:color w:val="000000"/>
        </w:rPr>
      </w:pPr>
      <w:r w:rsidRPr="008F79BC">
        <w:rPr>
          <w:color w:val="000000"/>
        </w:rPr>
        <w:t>(2) The request shall:</w:t>
      </w:r>
    </w:p>
    <w:p w14:paraId="17F71399" w14:textId="77777777" w:rsidR="004D222C" w:rsidRPr="008F79BC" w:rsidRDefault="004D222C" w:rsidP="004D222C">
      <w:pPr>
        <w:pStyle w:val="p3"/>
        <w:ind w:firstLine="590"/>
        <w:rPr>
          <w:color w:val="000000"/>
        </w:rPr>
      </w:pPr>
      <w:r w:rsidRPr="008F79BC">
        <w:rPr>
          <w:color w:val="000000"/>
        </w:rPr>
        <w:t>(a) Contain the name, address, and telephone number of the requestor;</w:t>
      </w:r>
    </w:p>
    <w:p w14:paraId="7CB78DAD" w14:textId="77777777" w:rsidR="004D222C" w:rsidRPr="008F79BC" w:rsidRDefault="004D222C" w:rsidP="004D222C">
      <w:pPr>
        <w:pStyle w:val="p3"/>
        <w:ind w:firstLine="590"/>
        <w:rPr>
          <w:color w:val="000000"/>
        </w:rPr>
      </w:pPr>
      <w:r w:rsidRPr="008F79BC">
        <w:rPr>
          <w:color w:val="000000"/>
        </w:rPr>
        <w:t>(b) Identify the public record sought to be corrected or amended;</w:t>
      </w:r>
    </w:p>
    <w:p w14:paraId="28C30F6C" w14:textId="77777777" w:rsidR="004D222C" w:rsidRPr="008F79BC" w:rsidRDefault="004D222C" w:rsidP="004D222C">
      <w:pPr>
        <w:pStyle w:val="p3"/>
        <w:ind w:firstLine="590"/>
        <w:rPr>
          <w:color w:val="000000"/>
        </w:rPr>
      </w:pPr>
      <w:r w:rsidRPr="008F79BC">
        <w:rPr>
          <w:color w:val="000000"/>
        </w:rPr>
        <w:t>(c) Specify the precise correction or amendment sought;</w:t>
      </w:r>
    </w:p>
    <w:p w14:paraId="5E337986" w14:textId="77777777" w:rsidR="004D222C" w:rsidRPr="008F79BC" w:rsidRDefault="004D222C" w:rsidP="004D222C">
      <w:pPr>
        <w:pStyle w:val="p3"/>
        <w:ind w:firstLine="590"/>
        <w:rPr>
          <w:color w:val="000000"/>
        </w:rPr>
      </w:pPr>
      <w:r w:rsidRPr="008F79BC">
        <w:rPr>
          <w:color w:val="000000"/>
        </w:rPr>
        <w:t>(d) State the reason for the correction or amendment; and</w:t>
      </w:r>
    </w:p>
    <w:p w14:paraId="77C9FAF8" w14:textId="77777777" w:rsidR="004D222C" w:rsidRPr="008F79BC" w:rsidRDefault="004D222C" w:rsidP="004D222C">
      <w:pPr>
        <w:pStyle w:val="p3"/>
        <w:ind w:firstLine="590"/>
        <w:rPr>
          <w:color w:val="000000"/>
        </w:rPr>
      </w:pPr>
      <w:r w:rsidRPr="008F79BC">
        <w:rPr>
          <w:color w:val="000000"/>
        </w:rPr>
        <w:t>(e) Include a statement that, to the best of the requestor’s belief, the public record is inaccurate or incomplete.</w:t>
      </w:r>
    </w:p>
    <w:p w14:paraId="1AADEE83" w14:textId="77777777" w:rsidR="004D222C" w:rsidRPr="008F79BC" w:rsidRDefault="004D222C" w:rsidP="004D222C">
      <w:pPr>
        <w:pStyle w:val="p1"/>
        <w:ind w:firstLine="187"/>
        <w:rPr>
          <w:color w:val="000000"/>
        </w:rPr>
      </w:pPr>
      <w:r w:rsidRPr="008F79BC">
        <w:rPr>
          <w:color w:val="000000"/>
        </w:rPr>
        <w:t>E. Return of Nonconforming Request.</w:t>
      </w:r>
    </w:p>
    <w:p w14:paraId="1DA3D928" w14:textId="77777777" w:rsidR="004D222C" w:rsidRPr="008F79BC" w:rsidRDefault="004D222C" w:rsidP="004D222C">
      <w:pPr>
        <w:pStyle w:val="p2"/>
        <w:ind w:firstLine="389"/>
        <w:rPr>
          <w:color w:val="000000"/>
        </w:rPr>
      </w:pPr>
      <w:r w:rsidRPr="008F79BC">
        <w:rPr>
          <w:color w:val="000000"/>
        </w:rPr>
        <w:t>(1) The Agency shall accept a request to correct or amend a public record when it is received if it reasonably complies with §§B and C of this regulation.</w:t>
      </w:r>
    </w:p>
    <w:p w14:paraId="31CE8489" w14:textId="77777777" w:rsidR="004D222C" w:rsidRPr="008F79BC" w:rsidRDefault="004D222C" w:rsidP="004D222C">
      <w:pPr>
        <w:pStyle w:val="p2"/>
        <w:ind w:firstLine="389"/>
        <w:rPr>
          <w:color w:val="000000"/>
        </w:rPr>
      </w:pPr>
      <w:r w:rsidRPr="008F79BC">
        <w:rPr>
          <w:color w:val="000000"/>
        </w:rPr>
        <w:t>(2) If the request does not reasonably comply with §§B and C of this regulation, the Agency shall return the request to the requestor with:</w:t>
      </w:r>
    </w:p>
    <w:p w14:paraId="5ABF4DAA" w14:textId="77777777" w:rsidR="004D222C" w:rsidRPr="008F79BC" w:rsidRDefault="004D222C" w:rsidP="004D222C">
      <w:pPr>
        <w:pStyle w:val="p3"/>
        <w:ind w:firstLine="590"/>
        <w:rPr>
          <w:color w:val="000000"/>
        </w:rPr>
      </w:pPr>
      <w:r w:rsidRPr="008F79BC">
        <w:rPr>
          <w:color w:val="000000"/>
        </w:rPr>
        <w:t>(a) An explanation of the reason for the return; and</w:t>
      </w:r>
    </w:p>
    <w:p w14:paraId="7813610D" w14:textId="77777777" w:rsidR="004D222C" w:rsidRPr="008F79BC" w:rsidRDefault="004D222C" w:rsidP="004D222C">
      <w:pPr>
        <w:pStyle w:val="p3"/>
        <w:ind w:firstLine="590"/>
        <w:rPr>
          <w:color w:val="000000"/>
        </w:rPr>
      </w:pPr>
      <w:r w:rsidRPr="008F79BC">
        <w:rPr>
          <w:color w:val="000000"/>
        </w:rPr>
        <w:t>(b) A statement that, on receipt of a request that reasonably complies with §§B and C of this regulation, the request will be accepted.</w:t>
      </w:r>
    </w:p>
    <w:p w14:paraId="1A7F17F3" w14:textId="77777777" w:rsidR="004D222C" w:rsidRPr="008F79BC" w:rsidRDefault="004D222C" w:rsidP="004D222C">
      <w:pPr>
        <w:pStyle w:val="p1"/>
        <w:ind w:firstLine="187"/>
        <w:rPr>
          <w:color w:val="000000"/>
        </w:rPr>
      </w:pPr>
      <w:r w:rsidRPr="008F79BC">
        <w:rPr>
          <w:color w:val="000000"/>
        </w:rPr>
        <w:lastRenderedPageBreak/>
        <w:t>F. Response to Request. Within 30 days after the Agency receives a request for correction or amendment that reasonably complies with §§C and D of this regulation, the custodian shall:</w:t>
      </w:r>
    </w:p>
    <w:p w14:paraId="18C6923B" w14:textId="77777777" w:rsidR="004D222C" w:rsidRPr="008F79BC" w:rsidRDefault="004D222C" w:rsidP="004D222C">
      <w:pPr>
        <w:pStyle w:val="p2"/>
        <w:ind w:firstLine="389"/>
        <w:rPr>
          <w:color w:val="000000"/>
        </w:rPr>
      </w:pPr>
      <w:r w:rsidRPr="008F79BC">
        <w:rPr>
          <w:color w:val="000000"/>
        </w:rPr>
        <w:t>(1) Make the requested correction or amendment and inform the requestor in writing of the action; or</w:t>
      </w:r>
    </w:p>
    <w:p w14:paraId="14E4A9D1" w14:textId="77777777" w:rsidR="004D222C" w:rsidRPr="008F79BC" w:rsidRDefault="004D222C" w:rsidP="004D222C">
      <w:pPr>
        <w:pStyle w:val="p2"/>
        <w:ind w:firstLine="389"/>
        <w:rPr>
          <w:color w:val="000000"/>
        </w:rPr>
      </w:pPr>
      <w:r w:rsidRPr="008F79BC">
        <w:rPr>
          <w:color w:val="000000"/>
        </w:rPr>
        <w:t>(2) Inform the requestor in writing that the Agency will not:</w:t>
      </w:r>
    </w:p>
    <w:p w14:paraId="23537C3D" w14:textId="77777777" w:rsidR="004D222C" w:rsidRPr="008F79BC" w:rsidRDefault="004D222C" w:rsidP="004D222C">
      <w:pPr>
        <w:pStyle w:val="p3"/>
        <w:ind w:firstLine="590"/>
        <w:rPr>
          <w:color w:val="000000"/>
        </w:rPr>
      </w:pPr>
      <w:r w:rsidRPr="008F79BC">
        <w:rPr>
          <w:color w:val="000000"/>
        </w:rPr>
        <w:t>(a) Make the requested correction or amendment, and the reason for the refusal; or</w:t>
      </w:r>
    </w:p>
    <w:p w14:paraId="54D1E44F" w14:textId="77777777" w:rsidR="004D222C" w:rsidRPr="008F79BC" w:rsidRDefault="004D222C" w:rsidP="004D222C">
      <w:pPr>
        <w:pStyle w:val="p3"/>
        <w:ind w:firstLine="590"/>
        <w:rPr>
          <w:color w:val="000000"/>
        </w:rPr>
      </w:pPr>
      <w:r w:rsidRPr="008F79BC">
        <w:rPr>
          <w:color w:val="000000"/>
        </w:rPr>
        <w:t>(b) Act on the request because:</w:t>
      </w:r>
    </w:p>
    <w:p w14:paraId="133094BA" w14:textId="77777777" w:rsidR="004D222C" w:rsidRPr="008F79BC" w:rsidRDefault="004D222C" w:rsidP="004D222C">
      <w:pPr>
        <w:pStyle w:val="p4"/>
        <w:ind w:firstLine="792"/>
        <w:rPr>
          <w:color w:val="000000"/>
        </w:rPr>
      </w:pPr>
      <w:r w:rsidRPr="008F79BC">
        <w:rPr>
          <w:color w:val="000000"/>
        </w:rPr>
        <w:t>(i) The requestor is not a person in interest;</w:t>
      </w:r>
    </w:p>
    <w:p w14:paraId="49C657DF" w14:textId="77777777" w:rsidR="004D222C" w:rsidRPr="008F79BC" w:rsidRDefault="004D222C" w:rsidP="004D222C">
      <w:pPr>
        <w:pStyle w:val="p4"/>
        <w:ind w:firstLine="792"/>
        <w:rPr>
          <w:color w:val="000000"/>
        </w:rPr>
      </w:pPr>
      <w:r w:rsidRPr="008F79BC">
        <w:rPr>
          <w:color w:val="000000"/>
        </w:rPr>
        <w:t>(ii) The requestor is not authorized to inspect the record;</w:t>
      </w:r>
    </w:p>
    <w:p w14:paraId="5925D79B" w14:textId="77777777" w:rsidR="004D222C" w:rsidRPr="008F79BC" w:rsidRDefault="004D222C" w:rsidP="004D222C">
      <w:pPr>
        <w:pStyle w:val="p4"/>
        <w:ind w:firstLine="792"/>
        <w:rPr>
          <w:color w:val="000000"/>
        </w:rPr>
      </w:pPr>
      <w:r w:rsidRPr="008F79BC">
        <w:rPr>
          <w:color w:val="000000"/>
        </w:rPr>
        <w:t>(iii) The record is correct as it stands; or</w:t>
      </w:r>
    </w:p>
    <w:p w14:paraId="1BCD4E18" w14:textId="77777777" w:rsidR="004D222C" w:rsidRPr="008F79BC" w:rsidRDefault="004D222C" w:rsidP="004D222C">
      <w:pPr>
        <w:pStyle w:val="p4"/>
        <w:ind w:firstLine="792"/>
        <w:rPr>
          <w:color w:val="000000"/>
        </w:rPr>
      </w:pPr>
      <w:r w:rsidRPr="008F79BC">
        <w:rPr>
          <w:color w:val="000000"/>
        </w:rPr>
        <w:t>(iv) Of any other reason authorized by law.</w:t>
      </w:r>
    </w:p>
    <w:p w14:paraId="2E39C111" w14:textId="77777777" w:rsidR="004D222C" w:rsidRPr="008F79BC" w:rsidRDefault="004D222C" w:rsidP="004D222C">
      <w:pPr>
        <w:pStyle w:val="p1"/>
        <w:ind w:firstLine="187"/>
        <w:rPr>
          <w:color w:val="000000"/>
        </w:rPr>
      </w:pPr>
      <w:r w:rsidRPr="008F79BC">
        <w:rPr>
          <w:color w:val="000000"/>
        </w:rPr>
        <w:t>G. Statement of Disagreement.</w:t>
      </w:r>
    </w:p>
    <w:p w14:paraId="78B0748D" w14:textId="77777777" w:rsidR="004D222C" w:rsidRPr="008F79BC" w:rsidRDefault="004D222C" w:rsidP="004D222C">
      <w:pPr>
        <w:pStyle w:val="p2"/>
        <w:ind w:firstLine="389"/>
        <w:rPr>
          <w:color w:val="000000"/>
        </w:rPr>
      </w:pPr>
      <w:r w:rsidRPr="00433900">
        <w:rPr>
          <w:strike/>
          <w:color w:val="000000"/>
        </w:rPr>
        <w:t>(1)</w:t>
      </w:r>
      <w:r w:rsidRPr="008F79BC">
        <w:rPr>
          <w:color w:val="000000"/>
        </w:rPr>
        <w:t xml:space="preserve"> If the Agency refuses to make a requested correction or amendment, a person in interest may </w:t>
      </w:r>
      <w:r w:rsidRPr="00433900">
        <w:rPr>
          <w:strike/>
          <w:color w:val="000000"/>
        </w:rPr>
        <w:t>file with</w:t>
      </w:r>
      <w:r w:rsidRPr="008F79BC">
        <w:rPr>
          <w:color w:val="000000"/>
        </w:rPr>
        <w:t xml:space="preserve"> </w:t>
      </w:r>
      <w:r w:rsidR="00DF45A8">
        <w:rPr>
          <w:b/>
          <w:color w:val="000000"/>
          <w:u w:val="single"/>
        </w:rPr>
        <w:t xml:space="preserve">submit to </w:t>
      </w:r>
      <w:r w:rsidRPr="008F79BC">
        <w:rPr>
          <w:color w:val="000000"/>
        </w:rPr>
        <w:t>the Agency a concise</w:t>
      </w:r>
      <w:r w:rsidR="00DF45A8">
        <w:rPr>
          <w:b/>
          <w:color w:val="000000"/>
          <w:u w:val="single"/>
        </w:rPr>
        <w:t>, written</w:t>
      </w:r>
      <w:r w:rsidRPr="008F79BC">
        <w:rPr>
          <w:color w:val="000000"/>
        </w:rPr>
        <w:t xml:space="preserve"> statement</w:t>
      </w:r>
      <w:r w:rsidR="007B0A5E">
        <w:rPr>
          <w:b/>
          <w:color w:val="000000"/>
          <w:u w:val="single"/>
        </w:rPr>
        <w:t xml:space="preserve"> that, in five pages or less, states</w:t>
      </w:r>
      <w:r w:rsidRPr="008F79BC">
        <w:rPr>
          <w:color w:val="000000"/>
        </w:rPr>
        <w:t xml:space="preserve"> </w:t>
      </w:r>
      <w:r w:rsidRPr="00433900">
        <w:rPr>
          <w:strike/>
          <w:color w:val="000000"/>
        </w:rPr>
        <w:t>of</w:t>
      </w:r>
      <w:r w:rsidRPr="008F79BC">
        <w:rPr>
          <w:color w:val="000000"/>
        </w:rPr>
        <w:t xml:space="preserve"> the reasons for:</w:t>
      </w:r>
    </w:p>
    <w:p w14:paraId="24743B16" w14:textId="77777777" w:rsidR="004D222C" w:rsidRPr="008F79BC" w:rsidRDefault="004D222C" w:rsidP="004D222C">
      <w:pPr>
        <w:pStyle w:val="p3"/>
        <w:ind w:firstLine="590"/>
        <w:rPr>
          <w:color w:val="000000"/>
        </w:rPr>
      </w:pPr>
      <w:r w:rsidRPr="00433900">
        <w:rPr>
          <w:strike/>
          <w:color w:val="000000"/>
        </w:rPr>
        <w:t>(a)</w:t>
      </w:r>
      <w:r w:rsidRPr="008F79BC">
        <w:rPr>
          <w:color w:val="000000"/>
        </w:rPr>
        <w:t xml:space="preserve"> </w:t>
      </w:r>
      <w:r w:rsidR="007B0A5E">
        <w:rPr>
          <w:b/>
          <w:color w:val="000000"/>
          <w:u w:val="single"/>
        </w:rPr>
        <w:t>(1)</w:t>
      </w:r>
      <w:r w:rsidRPr="008F79BC">
        <w:rPr>
          <w:color w:val="000000"/>
        </w:rPr>
        <w:t>The requested correction or amendment; and</w:t>
      </w:r>
    </w:p>
    <w:p w14:paraId="1A0B8A32" w14:textId="77777777" w:rsidR="004D222C" w:rsidRPr="008F79BC" w:rsidRDefault="004D222C" w:rsidP="004D222C">
      <w:pPr>
        <w:pStyle w:val="p3"/>
        <w:ind w:firstLine="590"/>
        <w:rPr>
          <w:color w:val="000000"/>
        </w:rPr>
      </w:pPr>
      <w:r w:rsidRPr="00433900">
        <w:rPr>
          <w:strike/>
          <w:color w:val="000000"/>
        </w:rPr>
        <w:t>(b)</w:t>
      </w:r>
      <w:r w:rsidRPr="008F79BC">
        <w:rPr>
          <w:color w:val="000000"/>
        </w:rPr>
        <w:t xml:space="preserve"> </w:t>
      </w:r>
      <w:r w:rsidR="007B0A5E">
        <w:rPr>
          <w:b/>
          <w:color w:val="000000"/>
          <w:u w:val="single"/>
        </w:rPr>
        <w:t>(2)</w:t>
      </w:r>
      <w:r w:rsidR="007B0A5E">
        <w:rPr>
          <w:color w:val="000000"/>
        </w:rPr>
        <w:t xml:space="preserve"> </w:t>
      </w:r>
      <w:r w:rsidRPr="008F79BC">
        <w:rPr>
          <w:color w:val="000000"/>
        </w:rPr>
        <w:t>The person's disagreement with the refusal of the Agency to make the correction or amendment.</w:t>
      </w:r>
    </w:p>
    <w:p w14:paraId="47C1536A" w14:textId="77777777" w:rsidR="004D222C" w:rsidRPr="00433900" w:rsidRDefault="004D222C" w:rsidP="004D222C">
      <w:pPr>
        <w:pStyle w:val="p2"/>
        <w:ind w:firstLine="389"/>
        <w:rPr>
          <w:strike/>
          <w:color w:val="000000"/>
        </w:rPr>
      </w:pPr>
      <w:r w:rsidRPr="00433900">
        <w:rPr>
          <w:strike/>
          <w:color w:val="000000"/>
        </w:rPr>
        <w:t>(2) Form of Statement of Disagreement.</w:t>
      </w:r>
    </w:p>
    <w:p w14:paraId="5EA9ECA3" w14:textId="77777777" w:rsidR="004D222C" w:rsidRPr="00433900" w:rsidRDefault="004D222C" w:rsidP="004D222C">
      <w:pPr>
        <w:pStyle w:val="p3"/>
        <w:ind w:firstLine="590"/>
        <w:rPr>
          <w:strike/>
          <w:color w:val="000000"/>
        </w:rPr>
      </w:pPr>
      <w:r w:rsidRPr="00433900">
        <w:rPr>
          <w:strike/>
          <w:color w:val="000000"/>
        </w:rPr>
        <w:t>(a) The statement of disagreement may not exceed five pages.</w:t>
      </w:r>
    </w:p>
    <w:p w14:paraId="37E80EF8" w14:textId="77777777" w:rsidR="004D222C" w:rsidRPr="00433900" w:rsidRDefault="004D222C" w:rsidP="004D222C">
      <w:pPr>
        <w:pStyle w:val="p3"/>
        <w:ind w:firstLine="590"/>
        <w:rPr>
          <w:strike/>
          <w:color w:val="000000"/>
        </w:rPr>
      </w:pPr>
      <w:r w:rsidRPr="00433900">
        <w:rPr>
          <w:strike/>
          <w:color w:val="000000"/>
        </w:rPr>
        <w:t>(b) The pages may not exceed 8-1/2" x 11" each.</w:t>
      </w:r>
    </w:p>
    <w:p w14:paraId="5C930D32" w14:textId="77777777" w:rsidR="004D222C" w:rsidRPr="00433900" w:rsidRDefault="004D222C" w:rsidP="004D222C">
      <w:pPr>
        <w:pStyle w:val="p3"/>
        <w:ind w:firstLine="590"/>
        <w:rPr>
          <w:strike/>
          <w:color w:val="000000"/>
        </w:rPr>
      </w:pPr>
      <w:r w:rsidRPr="00433900">
        <w:rPr>
          <w:strike/>
          <w:color w:val="000000"/>
        </w:rPr>
        <w:lastRenderedPageBreak/>
        <w:t>(c) Only one side of a page may be used for the statement.</w:t>
      </w:r>
    </w:p>
    <w:p w14:paraId="106E0D7C" w14:textId="3C84A69E" w:rsidR="004D222C" w:rsidRPr="008F79BC" w:rsidRDefault="004D222C" w:rsidP="004D222C">
      <w:pPr>
        <w:pStyle w:val="p1"/>
        <w:ind w:firstLine="187"/>
        <w:rPr>
          <w:color w:val="000000"/>
        </w:rPr>
      </w:pPr>
      <w:r w:rsidRPr="008F79BC">
        <w:rPr>
          <w:color w:val="000000"/>
        </w:rPr>
        <w:t xml:space="preserve">H. Statement of Disagreement Provided Third Parties. </w:t>
      </w:r>
      <w:r w:rsidRPr="00433900">
        <w:rPr>
          <w:strike/>
          <w:color w:val="000000"/>
        </w:rPr>
        <w:t>When</w:t>
      </w:r>
      <w:r w:rsidRPr="008F79BC">
        <w:rPr>
          <w:color w:val="000000"/>
        </w:rPr>
        <w:t xml:space="preserve"> </w:t>
      </w:r>
      <w:r w:rsidR="007B0A5E">
        <w:rPr>
          <w:b/>
          <w:color w:val="000000"/>
          <w:u w:val="single"/>
        </w:rPr>
        <w:t xml:space="preserve">If </w:t>
      </w:r>
      <w:r w:rsidRPr="008F79BC">
        <w:rPr>
          <w:color w:val="000000"/>
        </w:rPr>
        <w:t xml:space="preserve">the Agency discloses to a third party information about which a statement of disagreement has been </w:t>
      </w:r>
      <w:r w:rsidRPr="00433900">
        <w:rPr>
          <w:strike/>
          <w:color w:val="000000"/>
        </w:rPr>
        <w:t>filed</w:t>
      </w:r>
      <w:r w:rsidRPr="008F79BC">
        <w:rPr>
          <w:color w:val="000000"/>
        </w:rPr>
        <w:t xml:space="preserve"> </w:t>
      </w:r>
      <w:r w:rsidR="004C67F2">
        <w:rPr>
          <w:b/>
          <w:color w:val="000000"/>
          <w:u w:val="single"/>
        </w:rPr>
        <w:t xml:space="preserve">submitted </w:t>
      </w:r>
      <w:r w:rsidRPr="008F79BC">
        <w:rPr>
          <w:color w:val="000000"/>
        </w:rPr>
        <w:t xml:space="preserve">under §H of this regulation, the Agency shall provide a copy of the statement </w:t>
      </w:r>
      <w:r w:rsidRPr="00433900">
        <w:rPr>
          <w:strike/>
          <w:color w:val="000000"/>
        </w:rPr>
        <w:t>to that third party</w:t>
      </w:r>
      <w:r w:rsidR="007B0A5E">
        <w:rPr>
          <w:strike/>
          <w:color w:val="000000"/>
        </w:rPr>
        <w:t xml:space="preserve"> </w:t>
      </w:r>
      <w:r w:rsidR="007B0A5E">
        <w:rPr>
          <w:b/>
          <w:color w:val="000000"/>
          <w:u w:val="single"/>
        </w:rPr>
        <w:t>submitted to the Agency by the person in interest</w:t>
      </w:r>
      <w:r w:rsidRPr="008F79BC">
        <w:rPr>
          <w:color w:val="000000"/>
        </w:rPr>
        <w:t>.</w:t>
      </w:r>
    </w:p>
    <w:p w14:paraId="69080B1C" w14:textId="77777777" w:rsidR="004D222C" w:rsidRPr="008F79BC" w:rsidRDefault="004D222C" w:rsidP="004D222C">
      <w:pPr>
        <w:pStyle w:val="p1"/>
        <w:ind w:firstLine="187"/>
        <w:rPr>
          <w:color w:val="000000"/>
        </w:rPr>
      </w:pPr>
      <w:r w:rsidRPr="008F79BC">
        <w:rPr>
          <w:color w:val="000000"/>
        </w:rPr>
        <w:t>I. Administrative Review.</w:t>
      </w:r>
    </w:p>
    <w:p w14:paraId="749F32CC" w14:textId="77777777" w:rsidR="004D222C" w:rsidRPr="008F79BC" w:rsidRDefault="004D222C" w:rsidP="004D222C">
      <w:pPr>
        <w:pStyle w:val="p2"/>
        <w:ind w:firstLine="389"/>
        <w:rPr>
          <w:color w:val="000000"/>
        </w:rPr>
      </w:pPr>
      <w:r w:rsidRPr="008F79BC">
        <w:rPr>
          <w:color w:val="000000"/>
        </w:rPr>
        <w:t>(1) A person may seek administrative review under this regulation if the Agency:</w:t>
      </w:r>
    </w:p>
    <w:p w14:paraId="1A6C9F18" w14:textId="77777777" w:rsidR="004D222C" w:rsidRPr="008F79BC" w:rsidRDefault="004D222C" w:rsidP="004D222C">
      <w:pPr>
        <w:pStyle w:val="p3"/>
        <w:ind w:firstLine="590"/>
        <w:rPr>
          <w:color w:val="000000"/>
        </w:rPr>
      </w:pPr>
      <w:r w:rsidRPr="008F79BC">
        <w:rPr>
          <w:color w:val="000000"/>
        </w:rPr>
        <w:t>(a) Has refused the person's request to correct or amend a public record under §E of this regulation;</w:t>
      </w:r>
    </w:p>
    <w:p w14:paraId="54200D3F" w14:textId="77777777" w:rsidR="004D222C" w:rsidRPr="008F79BC" w:rsidRDefault="004D222C" w:rsidP="004D222C">
      <w:pPr>
        <w:pStyle w:val="p3"/>
        <w:ind w:firstLine="590"/>
        <w:rPr>
          <w:color w:val="000000"/>
        </w:rPr>
      </w:pPr>
      <w:r w:rsidRPr="008F79BC">
        <w:rPr>
          <w:color w:val="000000"/>
        </w:rPr>
        <w:t>(b) Has rejected the person's statement of disagreement under §F of this regulation; or</w:t>
      </w:r>
    </w:p>
    <w:p w14:paraId="6CA90632" w14:textId="77777777" w:rsidR="004D222C" w:rsidRPr="008F79BC" w:rsidRDefault="004D222C" w:rsidP="004D222C">
      <w:pPr>
        <w:pStyle w:val="p3"/>
        <w:ind w:firstLine="590"/>
        <w:rPr>
          <w:color w:val="000000"/>
        </w:rPr>
      </w:pPr>
      <w:r w:rsidRPr="008F79BC">
        <w:rPr>
          <w:color w:val="000000"/>
        </w:rPr>
        <w:t>(c) Has not provided a statement of disagreement to a third party under §G of this regulation.</w:t>
      </w:r>
    </w:p>
    <w:p w14:paraId="2B5FA3FA" w14:textId="0D30F07E" w:rsidR="004D222C" w:rsidRPr="008F79BC" w:rsidRDefault="004D222C" w:rsidP="004D222C">
      <w:pPr>
        <w:pStyle w:val="p2"/>
        <w:ind w:firstLine="389"/>
        <w:rPr>
          <w:color w:val="000000"/>
        </w:rPr>
      </w:pPr>
      <w:r w:rsidRPr="008F79BC">
        <w:rPr>
          <w:color w:val="000000"/>
        </w:rPr>
        <w:t xml:space="preserve">(2) A request for administrative review shall be </w:t>
      </w:r>
      <w:r w:rsidRPr="00433900">
        <w:rPr>
          <w:strike/>
          <w:color w:val="000000"/>
        </w:rPr>
        <w:t>filed with</w:t>
      </w:r>
      <w:r w:rsidRPr="008F79BC">
        <w:rPr>
          <w:color w:val="000000"/>
        </w:rPr>
        <w:t xml:space="preserve"> </w:t>
      </w:r>
      <w:r w:rsidR="004C67F2">
        <w:rPr>
          <w:b/>
          <w:color w:val="000000"/>
          <w:u w:val="single"/>
        </w:rPr>
        <w:t>submitted to</w:t>
      </w:r>
      <w:r w:rsidR="004C67F2">
        <w:rPr>
          <w:color w:val="000000"/>
        </w:rPr>
        <w:t xml:space="preserve"> </w:t>
      </w:r>
      <w:r w:rsidRPr="008F79BC">
        <w:rPr>
          <w:color w:val="000000"/>
        </w:rPr>
        <w:t>the Director within 30 days after the requestor is advised of the Agency’s action.</w:t>
      </w:r>
    </w:p>
    <w:p w14:paraId="0F227262" w14:textId="77777777" w:rsidR="004D222C" w:rsidRPr="008F79BC" w:rsidRDefault="004D222C" w:rsidP="004D222C">
      <w:pPr>
        <w:pStyle w:val="p2"/>
        <w:ind w:firstLine="389"/>
        <w:rPr>
          <w:color w:val="000000"/>
        </w:rPr>
      </w:pPr>
      <w:r w:rsidRPr="008F79BC">
        <w:rPr>
          <w:color w:val="000000"/>
        </w:rPr>
        <w:t>(3) The administrative review proceedings shall be conducted in accordance with State Government Article, Title 10, Subtitle 2, Annotated Code of Maryland, and the hearing regulations of the Agency.</w:t>
      </w:r>
    </w:p>
    <w:p w14:paraId="378AD4CC" w14:textId="77777777" w:rsidR="004D222C" w:rsidRPr="008F79BC" w:rsidRDefault="004D222C" w:rsidP="004D222C">
      <w:pPr>
        <w:pStyle w:val="Heading3"/>
        <w:rPr>
          <w:color w:val="000000"/>
          <w:sz w:val="24"/>
          <w:szCs w:val="24"/>
        </w:rPr>
      </w:pPr>
      <w:r w:rsidRPr="008F79BC">
        <w:rPr>
          <w:color w:val="000000"/>
          <w:sz w:val="24"/>
          <w:szCs w:val="24"/>
        </w:rPr>
        <w:t>.03 Open Meetings.</w:t>
      </w:r>
    </w:p>
    <w:p w14:paraId="64125C9D" w14:textId="77777777" w:rsidR="004D222C" w:rsidRPr="008F79BC" w:rsidRDefault="004D222C" w:rsidP="004D222C">
      <w:pPr>
        <w:pStyle w:val="p1"/>
        <w:ind w:firstLine="187"/>
        <w:rPr>
          <w:color w:val="000000"/>
        </w:rPr>
      </w:pPr>
      <w:r w:rsidRPr="008F79BC">
        <w:rPr>
          <w:color w:val="000000"/>
        </w:rPr>
        <w:t>A. Public Attendance.</w:t>
      </w:r>
    </w:p>
    <w:p w14:paraId="2F77F051" w14:textId="1DDD7225" w:rsidR="004D222C" w:rsidRPr="008F79BC" w:rsidRDefault="004D222C" w:rsidP="004D222C">
      <w:pPr>
        <w:pStyle w:val="p2"/>
        <w:ind w:firstLine="389"/>
        <w:rPr>
          <w:color w:val="000000"/>
        </w:rPr>
      </w:pPr>
      <w:r w:rsidRPr="008F79BC">
        <w:rPr>
          <w:color w:val="000000"/>
        </w:rPr>
        <w:t xml:space="preserve">(1) </w:t>
      </w:r>
      <w:r w:rsidRPr="00433900">
        <w:rPr>
          <w:strike/>
          <w:color w:val="000000"/>
        </w:rPr>
        <w:t>At any</w:t>
      </w:r>
      <w:r w:rsidRPr="008F79BC">
        <w:rPr>
          <w:color w:val="000000"/>
        </w:rPr>
        <w:t xml:space="preserve"> </w:t>
      </w:r>
      <w:r w:rsidR="00FF5D78">
        <w:rPr>
          <w:b/>
          <w:color w:val="000000"/>
          <w:u w:val="single"/>
        </w:rPr>
        <w:t xml:space="preserve">The public may attend and observe an </w:t>
      </w:r>
      <w:r w:rsidRPr="008F79BC">
        <w:rPr>
          <w:color w:val="000000"/>
        </w:rPr>
        <w:t xml:space="preserve">open session of </w:t>
      </w:r>
      <w:r w:rsidRPr="00433900">
        <w:rPr>
          <w:strike/>
          <w:color w:val="000000"/>
        </w:rPr>
        <w:t>the</w:t>
      </w:r>
      <w:r w:rsidRPr="008F79BC">
        <w:rPr>
          <w:color w:val="000000"/>
        </w:rPr>
        <w:t xml:space="preserve"> </w:t>
      </w:r>
      <w:r w:rsidR="00FF5D78">
        <w:rPr>
          <w:b/>
          <w:color w:val="000000"/>
          <w:u w:val="single"/>
        </w:rPr>
        <w:t xml:space="preserve">a </w:t>
      </w:r>
      <w:r w:rsidRPr="008F79BC">
        <w:rPr>
          <w:color w:val="000000"/>
        </w:rPr>
        <w:t>Commission</w:t>
      </w:r>
      <w:r w:rsidR="00FF5D78">
        <w:rPr>
          <w:color w:val="000000"/>
        </w:rPr>
        <w:t xml:space="preserve"> </w:t>
      </w:r>
      <w:r w:rsidR="00FF5D78">
        <w:rPr>
          <w:b/>
          <w:color w:val="000000"/>
          <w:u w:val="single"/>
        </w:rPr>
        <w:t>meeting</w:t>
      </w:r>
      <w:r w:rsidRPr="008F79BC">
        <w:rPr>
          <w:color w:val="000000"/>
        </w:rPr>
        <w:t xml:space="preserve"> </w:t>
      </w:r>
      <w:r w:rsidRPr="00433900">
        <w:rPr>
          <w:strike/>
          <w:color w:val="000000"/>
        </w:rPr>
        <w:t>the general public is invited to listen and observe</w:t>
      </w:r>
      <w:r w:rsidRPr="008F79BC">
        <w:rPr>
          <w:color w:val="000000"/>
        </w:rPr>
        <w:t>.</w:t>
      </w:r>
    </w:p>
    <w:p w14:paraId="274B21E1" w14:textId="77777777" w:rsidR="004D222C" w:rsidRPr="008F79BC" w:rsidRDefault="004D222C" w:rsidP="004D222C">
      <w:pPr>
        <w:pStyle w:val="p2"/>
        <w:ind w:firstLine="389"/>
        <w:rPr>
          <w:color w:val="000000"/>
        </w:rPr>
      </w:pPr>
      <w:r w:rsidRPr="008F79BC">
        <w:rPr>
          <w:color w:val="000000"/>
        </w:rPr>
        <w:t xml:space="preserve">(2) Except in instances when the Commission expressly invites public testimony, questions, comments, or other forms of public participation, or when public participation is otherwise </w:t>
      </w:r>
      <w:r w:rsidRPr="008F79BC">
        <w:rPr>
          <w:color w:val="000000"/>
        </w:rPr>
        <w:lastRenderedPageBreak/>
        <w:t>authorized by law, no member of the public attending an open meeting may participate in the session.</w:t>
      </w:r>
    </w:p>
    <w:p w14:paraId="085F6F09" w14:textId="77777777" w:rsidR="004D222C" w:rsidRPr="008F79BC" w:rsidRDefault="004D222C" w:rsidP="004D222C">
      <w:pPr>
        <w:pStyle w:val="p1"/>
        <w:ind w:firstLine="187"/>
        <w:rPr>
          <w:color w:val="000000"/>
        </w:rPr>
      </w:pPr>
      <w:r w:rsidRPr="008F79BC">
        <w:rPr>
          <w:color w:val="000000"/>
        </w:rPr>
        <w:t>B. Disruptive Conduct or Activity.</w:t>
      </w:r>
    </w:p>
    <w:p w14:paraId="50336BE2" w14:textId="3E71F530" w:rsidR="004D222C" w:rsidRPr="008F79BC" w:rsidRDefault="004D222C" w:rsidP="004D222C">
      <w:pPr>
        <w:pStyle w:val="p2"/>
        <w:ind w:firstLine="389"/>
        <w:rPr>
          <w:color w:val="000000"/>
        </w:rPr>
      </w:pPr>
      <w:r w:rsidRPr="008F79BC">
        <w:rPr>
          <w:color w:val="000000"/>
        </w:rPr>
        <w:t xml:space="preserve">(1) A person attending an open session of the Commission may not engage in </w:t>
      </w:r>
      <w:r w:rsidRPr="00433900">
        <w:rPr>
          <w:strike/>
          <w:color w:val="000000"/>
        </w:rPr>
        <w:t>any</w:t>
      </w:r>
      <w:r w:rsidRPr="008F79BC">
        <w:rPr>
          <w:color w:val="000000"/>
        </w:rPr>
        <w:t xml:space="preserve"> conduct</w:t>
      </w:r>
      <w:r w:rsidRPr="00433900">
        <w:rPr>
          <w:strike/>
          <w:color w:val="000000"/>
        </w:rPr>
        <w:t>, including visual demonstrations such as the waving of placards, signs, or banners</w:t>
      </w:r>
      <w:r w:rsidRPr="00132DCA">
        <w:rPr>
          <w:strike/>
          <w:color w:val="000000"/>
        </w:rPr>
        <w:t>, which</w:t>
      </w:r>
      <w:r w:rsidRPr="008F79BC">
        <w:rPr>
          <w:color w:val="000000"/>
        </w:rPr>
        <w:t xml:space="preserve"> </w:t>
      </w:r>
      <w:r w:rsidR="00D61860">
        <w:rPr>
          <w:b/>
          <w:color w:val="000000"/>
          <w:u w:val="single"/>
        </w:rPr>
        <w:t xml:space="preserve">that </w:t>
      </w:r>
      <w:r w:rsidRPr="008F79BC">
        <w:rPr>
          <w:color w:val="000000"/>
        </w:rPr>
        <w:t xml:space="preserve">disrupts the session or interferes with the opportunity of members of the public to </w:t>
      </w:r>
      <w:r w:rsidRPr="00433900">
        <w:rPr>
          <w:strike/>
          <w:color w:val="000000"/>
        </w:rPr>
        <w:t>listen</w:t>
      </w:r>
      <w:r w:rsidRPr="008F79BC">
        <w:rPr>
          <w:color w:val="000000"/>
        </w:rPr>
        <w:t xml:space="preserve"> </w:t>
      </w:r>
      <w:r w:rsidR="00FF5D78">
        <w:rPr>
          <w:b/>
          <w:color w:val="000000"/>
          <w:u w:val="single"/>
        </w:rPr>
        <w:t xml:space="preserve">attend </w:t>
      </w:r>
      <w:r w:rsidRPr="008F79BC">
        <w:rPr>
          <w:color w:val="000000"/>
        </w:rPr>
        <w:t>and observe the session.</w:t>
      </w:r>
    </w:p>
    <w:p w14:paraId="5FBE9F1B" w14:textId="77777777" w:rsidR="004D222C" w:rsidRPr="008F79BC" w:rsidRDefault="004D222C" w:rsidP="004D222C">
      <w:pPr>
        <w:pStyle w:val="p2"/>
        <w:ind w:firstLine="389"/>
        <w:rPr>
          <w:color w:val="000000"/>
        </w:rPr>
      </w:pPr>
      <w:r w:rsidRPr="008F79BC">
        <w:rPr>
          <w:color w:val="000000"/>
        </w:rPr>
        <w:t>(2) The presiding officer may:</w:t>
      </w:r>
    </w:p>
    <w:p w14:paraId="2EEABF21" w14:textId="30B9DA94" w:rsidR="004D222C" w:rsidRPr="008F79BC" w:rsidRDefault="004D222C" w:rsidP="004D222C">
      <w:pPr>
        <w:pStyle w:val="p3"/>
        <w:ind w:firstLine="590"/>
        <w:rPr>
          <w:color w:val="000000"/>
        </w:rPr>
      </w:pPr>
      <w:r w:rsidRPr="008F79BC">
        <w:rPr>
          <w:color w:val="000000"/>
        </w:rPr>
        <w:t xml:space="preserve">(a) Order any person who engages in conduct </w:t>
      </w:r>
      <w:r w:rsidRPr="00433900">
        <w:rPr>
          <w:strike/>
          <w:color w:val="000000"/>
        </w:rPr>
        <w:t>prohibited in §A of this regulation, or who has violated another regulation concerning the conduct of an open</w:t>
      </w:r>
      <w:r w:rsidRPr="008F79BC">
        <w:rPr>
          <w:color w:val="000000"/>
        </w:rPr>
        <w:t xml:space="preserve"> </w:t>
      </w:r>
      <w:r w:rsidR="003E284D">
        <w:rPr>
          <w:b/>
          <w:color w:val="000000"/>
          <w:u w:val="single"/>
        </w:rPr>
        <w:t xml:space="preserve">that disrupts a </w:t>
      </w:r>
      <w:r w:rsidRPr="008F79BC">
        <w:rPr>
          <w:color w:val="000000"/>
        </w:rPr>
        <w:t>session</w:t>
      </w:r>
      <w:r w:rsidRPr="00433900">
        <w:rPr>
          <w:strike/>
          <w:color w:val="000000"/>
        </w:rPr>
        <w:t>,</w:t>
      </w:r>
      <w:r w:rsidRPr="008F79BC">
        <w:rPr>
          <w:color w:val="000000"/>
        </w:rPr>
        <w:t xml:space="preserve"> to be removed from the session;</w:t>
      </w:r>
    </w:p>
    <w:p w14:paraId="7EB3132D" w14:textId="77777777" w:rsidR="004D222C" w:rsidRPr="008F79BC" w:rsidRDefault="004D222C" w:rsidP="004D222C">
      <w:pPr>
        <w:pStyle w:val="p3"/>
        <w:ind w:firstLine="590"/>
        <w:rPr>
          <w:color w:val="000000"/>
        </w:rPr>
      </w:pPr>
      <w:r w:rsidRPr="008F79BC">
        <w:rPr>
          <w:color w:val="000000"/>
        </w:rPr>
        <w:t>(b) Request police assistance to restore order; and</w:t>
      </w:r>
    </w:p>
    <w:p w14:paraId="36F39C69" w14:textId="77777777" w:rsidR="004D222C" w:rsidRPr="008F79BC" w:rsidRDefault="004D222C" w:rsidP="004D222C">
      <w:pPr>
        <w:pStyle w:val="p3"/>
        <w:ind w:firstLine="590"/>
        <w:rPr>
          <w:color w:val="000000"/>
        </w:rPr>
      </w:pPr>
      <w:r w:rsidRPr="008F79BC">
        <w:rPr>
          <w:color w:val="000000"/>
        </w:rPr>
        <w:t>(c) Recess the session while order is restored.</w:t>
      </w:r>
    </w:p>
    <w:p w14:paraId="3AC433BF" w14:textId="77777777" w:rsidR="004D222C" w:rsidRPr="008F79BC" w:rsidRDefault="004D222C" w:rsidP="004D222C">
      <w:pPr>
        <w:pStyle w:val="p1"/>
        <w:ind w:firstLine="187"/>
        <w:rPr>
          <w:color w:val="000000"/>
        </w:rPr>
      </w:pPr>
      <w:r w:rsidRPr="008F79BC">
        <w:rPr>
          <w:color w:val="000000"/>
        </w:rPr>
        <w:t>C. Recording, Photographing, and Broadcasting of Open Meetings.</w:t>
      </w:r>
    </w:p>
    <w:p w14:paraId="14020ACB" w14:textId="77777777" w:rsidR="004D222C" w:rsidRPr="008F79BC" w:rsidRDefault="004D222C" w:rsidP="004D222C">
      <w:pPr>
        <w:pStyle w:val="p2"/>
        <w:ind w:firstLine="389"/>
        <w:rPr>
          <w:color w:val="000000"/>
        </w:rPr>
      </w:pPr>
      <w:r w:rsidRPr="008F79BC">
        <w:rPr>
          <w:color w:val="000000"/>
        </w:rPr>
        <w:t>(1) A member of the public, including a representative of the news media, may record discussions of the Commission at an open session by means of a tape recorder or another recording device if the device:</w:t>
      </w:r>
    </w:p>
    <w:p w14:paraId="2D64D082" w14:textId="77777777" w:rsidR="004D222C" w:rsidRPr="008F79BC" w:rsidRDefault="004D222C" w:rsidP="004D222C">
      <w:pPr>
        <w:pStyle w:val="p3"/>
        <w:ind w:firstLine="590"/>
        <w:rPr>
          <w:color w:val="000000"/>
        </w:rPr>
      </w:pPr>
      <w:r w:rsidRPr="008F79BC">
        <w:rPr>
          <w:color w:val="000000"/>
        </w:rPr>
        <w:t>(a) Is operated from the individual's seat;</w:t>
      </w:r>
    </w:p>
    <w:p w14:paraId="0F9FDF00" w14:textId="77777777" w:rsidR="004D222C" w:rsidRPr="008F79BC" w:rsidRDefault="004D222C" w:rsidP="004D222C">
      <w:pPr>
        <w:pStyle w:val="p3"/>
        <w:ind w:firstLine="590"/>
        <w:rPr>
          <w:color w:val="000000"/>
        </w:rPr>
      </w:pPr>
      <w:r w:rsidRPr="008F79BC">
        <w:rPr>
          <w:color w:val="000000"/>
        </w:rPr>
        <w:t>(b) Does not create a noise that disturbs members of the Commission or other persons attending the session;</w:t>
      </w:r>
    </w:p>
    <w:p w14:paraId="033AB954" w14:textId="77777777" w:rsidR="004D222C" w:rsidRPr="008F79BC" w:rsidRDefault="004D222C" w:rsidP="004D222C">
      <w:pPr>
        <w:pStyle w:val="p3"/>
        <w:ind w:firstLine="590"/>
        <w:rPr>
          <w:color w:val="000000"/>
        </w:rPr>
      </w:pPr>
      <w:r w:rsidRPr="008F79BC">
        <w:rPr>
          <w:color w:val="000000"/>
        </w:rPr>
        <w:t xml:space="preserve">(c) Does not otherwise interfere with another person’s </w:t>
      </w:r>
      <w:r w:rsidR="003E284D">
        <w:rPr>
          <w:b/>
          <w:color w:val="000000"/>
          <w:u w:val="single"/>
        </w:rPr>
        <w:t xml:space="preserve">attendance or </w:t>
      </w:r>
      <w:r w:rsidRPr="008F79BC">
        <w:rPr>
          <w:color w:val="000000"/>
        </w:rPr>
        <w:t xml:space="preserve">observation of </w:t>
      </w:r>
      <w:r w:rsidRPr="00433900">
        <w:rPr>
          <w:strike/>
          <w:color w:val="000000"/>
        </w:rPr>
        <w:t>or participation in</w:t>
      </w:r>
      <w:r w:rsidRPr="008F79BC">
        <w:rPr>
          <w:color w:val="000000"/>
        </w:rPr>
        <w:t xml:space="preserve"> the session; and</w:t>
      </w:r>
    </w:p>
    <w:p w14:paraId="7EE47313" w14:textId="77777777" w:rsidR="004D222C" w:rsidRPr="008F79BC" w:rsidRDefault="004D222C" w:rsidP="004D222C">
      <w:pPr>
        <w:pStyle w:val="p3"/>
        <w:ind w:firstLine="590"/>
        <w:rPr>
          <w:color w:val="000000"/>
        </w:rPr>
      </w:pPr>
      <w:r w:rsidRPr="008F79BC">
        <w:rPr>
          <w:color w:val="000000"/>
        </w:rPr>
        <w:t>(d) Is operated openly so that it is obvious to those in attendance that the session is being recorded.</w:t>
      </w:r>
    </w:p>
    <w:p w14:paraId="1D1F9C83" w14:textId="77777777" w:rsidR="004D222C" w:rsidRPr="008F79BC" w:rsidRDefault="004D222C" w:rsidP="004D222C">
      <w:pPr>
        <w:pStyle w:val="p2"/>
        <w:ind w:firstLine="389"/>
        <w:rPr>
          <w:color w:val="000000"/>
        </w:rPr>
      </w:pPr>
      <w:r w:rsidRPr="008F79BC">
        <w:rPr>
          <w:color w:val="000000"/>
        </w:rPr>
        <w:lastRenderedPageBreak/>
        <w:t>(2) A member of the public, including a representative of the news media, may photograph, videotape, broadcast, or televise the proceedings of the Commission at an open session by means of any type of camera if the camera:</w:t>
      </w:r>
    </w:p>
    <w:p w14:paraId="60C41AB0" w14:textId="77777777" w:rsidR="004D222C" w:rsidRPr="008F79BC" w:rsidRDefault="004D222C" w:rsidP="004D222C">
      <w:pPr>
        <w:pStyle w:val="p3"/>
        <w:ind w:firstLine="590"/>
        <w:rPr>
          <w:color w:val="000000"/>
        </w:rPr>
      </w:pPr>
      <w:r w:rsidRPr="008F79BC">
        <w:rPr>
          <w:color w:val="000000"/>
        </w:rPr>
        <w:t>(a) Is operated from a fixed position that does not block the view of another individual;</w:t>
      </w:r>
    </w:p>
    <w:p w14:paraId="5E40CE9E" w14:textId="77777777" w:rsidR="004D222C" w:rsidRPr="008F79BC" w:rsidRDefault="004D222C" w:rsidP="004D222C">
      <w:pPr>
        <w:pStyle w:val="p3"/>
        <w:ind w:firstLine="590"/>
        <w:rPr>
          <w:color w:val="000000"/>
        </w:rPr>
      </w:pPr>
      <w:r w:rsidRPr="008F79BC">
        <w:rPr>
          <w:color w:val="000000"/>
        </w:rPr>
        <w:t>(b) Is operated without a flash or other form of excessively bright artificial light that disturbs members of the Commission or other persons attending the session;</w:t>
      </w:r>
    </w:p>
    <w:p w14:paraId="774366D3" w14:textId="77777777" w:rsidR="004D222C" w:rsidRPr="008F79BC" w:rsidRDefault="004D222C" w:rsidP="004D222C">
      <w:pPr>
        <w:pStyle w:val="p3"/>
        <w:ind w:firstLine="590"/>
        <w:rPr>
          <w:color w:val="000000"/>
        </w:rPr>
      </w:pPr>
      <w:r w:rsidRPr="008F79BC">
        <w:rPr>
          <w:color w:val="000000"/>
        </w:rPr>
        <w:t>(c) Does not otherwise interfere with another person’s observation of or participation in the session;</w:t>
      </w:r>
    </w:p>
    <w:p w14:paraId="6FCCAE47" w14:textId="77777777" w:rsidR="004D222C" w:rsidRPr="008F79BC" w:rsidRDefault="004D222C" w:rsidP="004D222C">
      <w:pPr>
        <w:pStyle w:val="p3"/>
        <w:ind w:firstLine="590"/>
        <w:rPr>
          <w:color w:val="000000"/>
        </w:rPr>
      </w:pPr>
      <w:r w:rsidRPr="008F79BC">
        <w:rPr>
          <w:color w:val="000000"/>
        </w:rPr>
        <w:t>(d) Is operated openly so that it is obvious to those in attendance that the session is being photographed or videotaped; and</w:t>
      </w:r>
    </w:p>
    <w:p w14:paraId="1A46BCED" w14:textId="77777777" w:rsidR="004D222C" w:rsidRPr="008F79BC" w:rsidRDefault="004D222C" w:rsidP="004D222C">
      <w:pPr>
        <w:pStyle w:val="p3"/>
        <w:ind w:firstLine="590"/>
        <w:rPr>
          <w:color w:val="000000"/>
        </w:rPr>
      </w:pPr>
      <w:r w:rsidRPr="008F79BC">
        <w:rPr>
          <w:color w:val="000000"/>
        </w:rPr>
        <w:t>(e) Does not create a noise that disturbs members of the Commission or other persons attending the session.</w:t>
      </w:r>
    </w:p>
    <w:p w14:paraId="26CA8F90" w14:textId="77777777" w:rsidR="004D222C" w:rsidRPr="008F79BC" w:rsidRDefault="004D222C" w:rsidP="004D222C">
      <w:pPr>
        <w:pStyle w:val="p2"/>
        <w:ind w:firstLine="389"/>
        <w:rPr>
          <w:color w:val="000000"/>
        </w:rPr>
      </w:pPr>
      <w:r w:rsidRPr="008F79BC">
        <w:rPr>
          <w:color w:val="000000"/>
        </w:rPr>
        <w:t>(3) Except with the unanimous consent of all members present at an open session of the Commission, a microphone may not be placed on the tables used by members of the Commission during an open session.</w:t>
      </w:r>
    </w:p>
    <w:p w14:paraId="43F25B62" w14:textId="77777777" w:rsidR="004D222C" w:rsidRPr="008F79BC" w:rsidRDefault="004D222C" w:rsidP="004D222C">
      <w:pPr>
        <w:pStyle w:val="p2"/>
        <w:ind w:firstLine="389"/>
        <w:rPr>
          <w:color w:val="000000"/>
        </w:rPr>
      </w:pPr>
      <w:r w:rsidRPr="008F79BC">
        <w:rPr>
          <w:color w:val="000000"/>
        </w:rPr>
        <w:t>(4) Except during a recess of an open session of the Commission a person may not:</w:t>
      </w:r>
    </w:p>
    <w:p w14:paraId="43A890CC" w14:textId="77777777" w:rsidR="004D222C" w:rsidRPr="008F79BC" w:rsidRDefault="004D222C" w:rsidP="004D222C">
      <w:pPr>
        <w:pStyle w:val="p3"/>
        <w:ind w:firstLine="590"/>
        <w:rPr>
          <w:color w:val="000000"/>
        </w:rPr>
      </w:pPr>
      <w:r w:rsidRPr="008F79BC">
        <w:rPr>
          <w:color w:val="000000"/>
        </w:rPr>
        <w:t>(a) Move about the meeting room when using a recording device, camera, or broadcasting or televising equipment; or</w:t>
      </w:r>
    </w:p>
    <w:p w14:paraId="34C7C5EA" w14:textId="77777777" w:rsidR="004D222C" w:rsidRPr="008F79BC" w:rsidRDefault="004D222C" w:rsidP="004D222C">
      <w:pPr>
        <w:pStyle w:val="p3"/>
        <w:ind w:firstLine="590"/>
        <w:rPr>
          <w:color w:val="000000"/>
        </w:rPr>
      </w:pPr>
      <w:r w:rsidRPr="008F79BC">
        <w:rPr>
          <w:color w:val="000000"/>
        </w:rPr>
        <w:t>(b) Move a recording device, camera, or broadcasting or televising equipment from its initial location.</w:t>
      </w:r>
    </w:p>
    <w:p w14:paraId="6F0079BF" w14:textId="4FECAB77" w:rsidR="004D222C" w:rsidRPr="00E3508D" w:rsidRDefault="004D222C" w:rsidP="004D222C">
      <w:pPr>
        <w:pStyle w:val="p2"/>
        <w:ind w:firstLine="389"/>
        <w:rPr>
          <w:color w:val="000000"/>
        </w:rPr>
      </w:pPr>
      <w:r w:rsidRPr="008F79BC">
        <w:rPr>
          <w:color w:val="000000"/>
        </w:rPr>
        <w:t>(5) The Commission may require any person who intends to record, photograph, videotape, broadcast, or televise an open session to register</w:t>
      </w:r>
      <w:r w:rsidR="00E3508D">
        <w:rPr>
          <w:color w:val="000000"/>
        </w:rPr>
        <w:t xml:space="preserve"> </w:t>
      </w:r>
      <w:r w:rsidR="00E3508D">
        <w:rPr>
          <w:b/>
          <w:color w:val="000000"/>
          <w:u w:val="single"/>
        </w:rPr>
        <w:t>with the Commission</w:t>
      </w:r>
      <w:r w:rsidRPr="008F79BC">
        <w:rPr>
          <w:color w:val="000000"/>
        </w:rPr>
        <w:t xml:space="preserve"> </w:t>
      </w:r>
      <w:r w:rsidRPr="00433900">
        <w:rPr>
          <w:strike/>
          <w:color w:val="000000"/>
        </w:rPr>
        <w:t>in advance of the</w:t>
      </w:r>
      <w:r w:rsidRPr="008F79BC">
        <w:rPr>
          <w:color w:val="000000"/>
        </w:rPr>
        <w:t xml:space="preserve"> </w:t>
      </w:r>
      <w:r w:rsidRPr="00433900">
        <w:rPr>
          <w:strike/>
          <w:color w:val="000000"/>
        </w:rPr>
        <w:t>beginning of</w:t>
      </w:r>
      <w:r w:rsidRPr="008F79BC">
        <w:rPr>
          <w:color w:val="000000"/>
        </w:rPr>
        <w:t xml:space="preserve"> </w:t>
      </w:r>
      <w:r w:rsidR="00E3508D">
        <w:rPr>
          <w:b/>
          <w:color w:val="000000"/>
          <w:u w:val="single"/>
        </w:rPr>
        <w:t xml:space="preserve">at least 24 hours before </w:t>
      </w:r>
      <w:r w:rsidRPr="008F79BC">
        <w:rPr>
          <w:color w:val="000000"/>
        </w:rPr>
        <w:t>the session</w:t>
      </w:r>
      <w:r w:rsidR="00006F34">
        <w:rPr>
          <w:color w:val="000000"/>
        </w:rPr>
        <w:t xml:space="preserve"> </w:t>
      </w:r>
      <w:r w:rsidR="00E3508D">
        <w:rPr>
          <w:b/>
          <w:color w:val="000000"/>
          <w:u w:val="single"/>
        </w:rPr>
        <w:t>begins</w:t>
      </w:r>
      <w:r w:rsidR="00E3508D">
        <w:rPr>
          <w:color w:val="000000"/>
        </w:rPr>
        <w:t>.</w:t>
      </w:r>
    </w:p>
    <w:p w14:paraId="004B8921" w14:textId="77777777" w:rsidR="004D222C" w:rsidRPr="008F79BC" w:rsidRDefault="004D222C" w:rsidP="004D222C">
      <w:pPr>
        <w:pStyle w:val="p2"/>
        <w:ind w:firstLine="389"/>
        <w:rPr>
          <w:color w:val="000000"/>
        </w:rPr>
      </w:pPr>
      <w:r w:rsidRPr="008F79BC">
        <w:rPr>
          <w:color w:val="000000"/>
        </w:rPr>
        <w:t xml:space="preserve">(6) A representative from the news media who desires special arrangements for the use of a recording device, camera, or broadcasting or televising equipment in a manner not consistent </w:t>
      </w:r>
      <w:r w:rsidRPr="008F79BC">
        <w:rPr>
          <w:color w:val="000000"/>
        </w:rPr>
        <w:lastRenderedPageBreak/>
        <w:t>with the provisions of this regulation may request these special arrangements in advance by contacting the Director.</w:t>
      </w:r>
    </w:p>
    <w:p w14:paraId="6CD86A76" w14:textId="77777777" w:rsidR="004D222C" w:rsidRPr="008F79BC" w:rsidRDefault="004D222C" w:rsidP="004D222C">
      <w:pPr>
        <w:pStyle w:val="p1"/>
        <w:ind w:firstLine="187"/>
        <w:rPr>
          <w:color w:val="000000"/>
        </w:rPr>
      </w:pPr>
      <w:r w:rsidRPr="008F79BC">
        <w:rPr>
          <w:color w:val="000000"/>
        </w:rPr>
        <w:t>D. Recordings Not Part of Record. A recording of an open session made by a member of the public, and any transcript derived from the recording, may not be considered a part of the record of any proceeding of the Commission.</w:t>
      </w:r>
    </w:p>
    <w:p w14:paraId="457928E7" w14:textId="77777777" w:rsidR="004D222C" w:rsidRPr="008F79BC" w:rsidRDefault="004D222C" w:rsidP="004D222C">
      <w:pPr>
        <w:pStyle w:val="Heading3"/>
        <w:rPr>
          <w:color w:val="000000"/>
          <w:sz w:val="24"/>
          <w:szCs w:val="24"/>
        </w:rPr>
      </w:pPr>
      <w:r w:rsidRPr="008F79BC">
        <w:rPr>
          <w:color w:val="000000"/>
          <w:sz w:val="24"/>
          <w:szCs w:val="24"/>
        </w:rPr>
        <w:t>.04 Petition for Declaratory Ruling.</w:t>
      </w:r>
    </w:p>
    <w:p w14:paraId="54230DB1" w14:textId="287B9CFC" w:rsidR="004D222C" w:rsidRPr="008F79BC" w:rsidRDefault="004D222C" w:rsidP="004D222C">
      <w:pPr>
        <w:pStyle w:val="p1"/>
        <w:ind w:firstLine="187"/>
        <w:rPr>
          <w:color w:val="000000"/>
        </w:rPr>
      </w:pPr>
      <w:r w:rsidRPr="008F79BC">
        <w:rPr>
          <w:color w:val="000000"/>
        </w:rPr>
        <w:t xml:space="preserve">A. </w:t>
      </w:r>
      <w:r w:rsidRPr="00433900">
        <w:rPr>
          <w:strike/>
          <w:color w:val="000000"/>
        </w:rPr>
        <w:t>Who May File</w:t>
      </w:r>
      <w:r w:rsidR="004C67F2">
        <w:rPr>
          <w:strike/>
          <w:color w:val="000000"/>
        </w:rPr>
        <w:t xml:space="preserve"> </w:t>
      </w:r>
      <w:r w:rsidR="004C67F2" w:rsidRPr="00433900">
        <w:rPr>
          <w:b/>
          <w:color w:val="000000"/>
          <w:u w:val="single"/>
        </w:rPr>
        <w:t>Submissions</w:t>
      </w:r>
      <w:r w:rsidRPr="008F79BC">
        <w:rPr>
          <w:color w:val="000000"/>
        </w:rPr>
        <w:t xml:space="preserve">. </w:t>
      </w:r>
      <w:r w:rsidRPr="00433900">
        <w:rPr>
          <w:strike/>
          <w:color w:val="000000"/>
        </w:rPr>
        <w:t>Any</w:t>
      </w:r>
      <w:r w:rsidRPr="008F79BC">
        <w:rPr>
          <w:color w:val="000000"/>
        </w:rPr>
        <w:t xml:space="preserve"> </w:t>
      </w:r>
      <w:r w:rsidR="00F441EF">
        <w:rPr>
          <w:b/>
          <w:color w:val="000000"/>
          <w:u w:val="single"/>
        </w:rPr>
        <w:t xml:space="preserve">A </w:t>
      </w:r>
      <w:r w:rsidRPr="008F79BC">
        <w:rPr>
          <w:color w:val="000000"/>
        </w:rPr>
        <w:t xml:space="preserve">person may </w:t>
      </w:r>
      <w:r w:rsidRPr="00433900">
        <w:rPr>
          <w:strike/>
          <w:color w:val="000000"/>
        </w:rPr>
        <w:t xml:space="preserve">file </w:t>
      </w:r>
      <w:r w:rsidR="004C67F2">
        <w:rPr>
          <w:color w:val="000000"/>
        </w:rPr>
        <w:t xml:space="preserve"> </w:t>
      </w:r>
      <w:r w:rsidR="004C67F2">
        <w:rPr>
          <w:b/>
          <w:color w:val="000000"/>
          <w:u w:val="single"/>
        </w:rPr>
        <w:t xml:space="preserve">submit </w:t>
      </w:r>
      <w:r w:rsidRPr="008F79BC">
        <w:rPr>
          <w:color w:val="000000"/>
        </w:rPr>
        <w:t xml:space="preserve">a petition with the Agency seeking the issuance of a declaratory ruling with respect to the applicability of </w:t>
      </w:r>
      <w:r w:rsidRPr="00433900">
        <w:rPr>
          <w:strike/>
          <w:color w:val="000000"/>
        </w:rPr>
        <w:t>any</w:t>
      </w:r>
      <w:r w:rsidRPr="008F79BC">
        <w:rPr>
          <w:color w:val="000000"/>
        </w:rPr>
        <w:t xml:space="preserve"> </w:t>
      </w:r>
      <w:r w:rsidR="00F441EF">
        <w:rPr>
          <w:b/>
          <w:color w:val="000000"/>
          <w:u w:val="single"/>
        </w:rPr>
        <w:t xml:space="preserve">a </w:t>
      </w:r>
      <w:r w:rsidRPr="008F79BC">
        <w:rPr>
          <w:color w:val="000000"/>
        </w:rPr>
        <w:t>regulation, order, or statute enforceable by the Agency.</w:t>
      </w:r>
    </w:p>
    <w:p w14:paraId="5FD12F18" w14:textId="77777777" w:rsidR="004D222C" w:rsidRPr="008F79BC" w:rsidRDefault="004D222C" w:rsidP="004D222C">
      <w:pPr>
        <w:pStyle w:val="p1"/>
        <w:ind w:firstLine="187"/>
        <w:rPr>
          <w:color w:val="000000"/>
        </w:rPr>
      </w:pPr>
      <w:r w:rsidRPr="008F79BC">
        <w:rPr>
          <w:color w:val="000000"/>
        </w:rPr>
        <w:t>B. Petition Requirements.</w:t>
      </w:r>
    </w:p>
    <w:p w14:paraId="770885DB" w14:textId="77777777" w:rsidR="004D222C" w:rsidRPr="008F79BC" w:rsidRDefault="004D222C" w:rsidP="004D222C">
      <w:pPr>
        <w:pStyle w:val="p2"/>
        <w:ind w:firstLine="389"/>
        <w:rPr>
          <w:color w:val="000000"/>
        </w:rPr>
      </w:pPr>
      <w:r w:rsidRPr="008F79BC">
        <w:rPr>
          <w:color w:val="000000"/>
        </w:rPr>
        <w:t>(1) Form.</w:t>
      </w:r>
    </w:p>
    <w:p w14:paraId="1D04101B" w14:textId="77777777" w:rsidR="004D222C" w:rsidRPr="008F79BC" w:rsidRDefault="004D222C" w:rsidP="004D222C">
      <w:pPr>
        <w:pStyle w:val="p3"/>
        <w:ind w:firstLine="590"/>
        <w:rPr>
          <w:color w:val="000000"/>
        </w:rPr>
      </w:pPr>
      <w:r w:rsidRPr="008F79BC">
        <w:rPr>
          <w:color w:val="000000"/>
        </w:rPr>
        <w:t>(a) The petition shall:</w:t>
      </w:r>
    </w:p>
    <w:p w14:paraId="3FEAA4DD" w14:textId="77777777" w:rsidR="004D222C" w:rsidRPr="008F79BC" w:rsidRDefault="004D222C" w:rsidP="004D222C">
      <w:pPr>
        <w:pStyle w:val="p4"/>
        <w:ind w:firstLine="792"/>
        <w:rPr>
          <w:color w:val="000000"/>
        </w:rPr>
      </w:pPr>
      <w:r w:rsidRPr="008F79BC">
        <w:rPr>
          <w:color w:val="000000"/>
        </w:rPr>
        <w:t>(i) Be in writing and specifically state the declaratory ruling sought;</w:t>
      </w:r>
    </w:p>
    <w:p w14:paraId="27C38FF3" w14:textId="77777777" w:rsidR="004D222C" w:rsidRPr="008F79BC" w:rsidRDefault="004D222C" w:rsidP="004D222C">
      <w:pPr>
        <w:pStyle w:val="p4"/>
        <w:ind w:firstLine="792"/>
        <w:rPr>
          <w:color w:val="000000"/>
        </w:rPr>
      </w:pPr>
      <w:r w:rsidRPr="008F79BC">
        <w:rPr>
          <w:color w:val="000000"/>
        </w:rPr>
        <w:t>(ii) Include a detailed statement of the relevant facts and the petitioner's argument in support of the position asserted in the petition; and</w:t>
      </w:r>
    </w:p>
    <w:p w14:paraId="147612B4" w14:textId="77777777" w:rsidR="004D222C" w:rsidRPr="008F79BC" w:rsidRDefault="004D222C" w:rsidP="004D222C">
      <w:pPr>
        <w:pStyle w:val="p4"/>
        <w:ind w:firstLine="792"/>
        <w:rPr>
          <w:color w:val="000000"/>
        </w:rPr>
      </w:pPr>
      <w:r w:rsidRPr="008F79BC">
        <w:rPr>
          <w:color w:val="000000"/>
        </w:rPr>
        <w:t>(iii) Include a statement concerning the interest of the petitioner in the controversy and how a declaratory ruling would affect the petitioner's interest.</w:t>
      </w:r>
    </w:p>
    <w:p w14:paraId="10B84A6D" w14:textId="77777777" w:rsidR="004D222C" w:rsidRPr="008F79BC" w:rsidRDefault="004D222C" w:rsidP="004D222C">
      <w:pPr>
        <w:pStyle w:val="p2"/>
        <w:ind w:firstLine="389"/>
        <w:rPr>
          <w:color w:val="000000"/>
        </w:rPr>
      </w:pPr>
      <w:r w:rsidRPr="008F79BC">
        <w:rPr>
          <w:color w:val="000000"/>
        </w:rPr>
        <w:t>(2) Submission and Consideration.</w:t>
      </w:r>
    </w:p>
    <w:p w14:paraId="090BF292" w14:textId="77777777" w:rsidR="004D222C" w:rsidRPr="008F79BC" w:rsidRDefault="004D222C" w:rsidP="004D222C">
      <w:pPr>
        <w:pStyle w:val="p3"/>
        <w:ind w:firstLine="590"/>
        <w:rPr>
          <w:color w:val="000000"/>
        </w:rPr>
      </w:pPr>
      <w:r w:rsidRPr="008F79BC">
        <w:rPr>
          <w:color w:val="000000"/>
        </w:rPr>
        <w:t>(a) The petition shall be submitted to the Director.</w:t>
      </w:r>
    </w:p>
    <w:p w14:paraId="2A657CA5" w14:textId="77777777" w:rsidR="004D222C" w:rsidRPr="008F79BC" w:rsidRDefault="004D222C" w:rsidP="004D222C">
      <w:pPr>
        <w:pStyle w:val="p3"/>
        <w:ind w:firstLine="590"/>
        <w:rPr>
          <w:color w:val="000000"/>
        </w:rPr>
      </w:pPr>
      <w:r w:rsidRPr="008F79BC">
        <w:rPr>
          <w:color w:val="000000"/>
        </w:rPr>
        <w:t>(b) The Director:</w:t>
      </w:r>
    </w:p>
    <w:p w14:paraId="126B82DC" w14:textId="77777777" w:rsidR="004D222C" w:rsidRPr="008F79BC" w:rsidRDefault="004D222C" w:rsidP="004D222C">
      <w:pPr>
        <w:pStyle w:val="p4"/>
        <w:ind w:firstLine="792"/>
        <w:rPr>
          <w:color w:val="000000"/>
        </w:rPr>
      </w:pPr>
      <w:r w:rsidRPr="008F79BC">
        <w:rPr>
          <w:color w:val="000000"/>
        </w:rPr>
        <w:t>(i) Shall consider the petition; and</w:t>
      </w:r>
    </w:p>
    <w:p w14:paraId="4187FF40" w14:textId="77777777" w:rsidR="004D222C" w:rsidRPr="008F79BC" w:rsidRDefault="004D222C" w:rsidP="004D222C">
      <w:pPr>
        <w:pStyle w:val="p4"/>
        <w:ind w:firstLine="792"/>
        <w:rPr>
          <w:color w:val="000000"/>
        </w:rPr>
      </w:pPr>
      <w:r w:rsidRPr="008F79BC">
        <w:rPr>
          <w:color w:val="000000"/>
        </w:rPr>
        <w:lastRenderedPageBreak/>
        <w:t>(ii) May delegate the preparation of written findings of fact and proposed conclusions of law.</w:t>
      </w:r>
    </w:p>
    <w:p w14:paraId="1957FF1D" w14:textId="77777777" w:rsidR="004D222C" w:rsidRPr="008F79BC" w:rsidRDefault="004D222C" w:rsidP="004D222C">
      <w:pPr>
        <w:pStyle w:val="p1"/>
        <w:ind w:firstLine="187"/>
        <w:rPr>
          <w:color w:val="000000"/>
        </w:rPr>
      </w:pPr>
      <w:r w:rsidRPr="008F79BC">
        <w:rPr>
          <w:color w:val="000000"/>
        </w:rPr>
        <w:t>C. Disposition.</w:t>
      </w:r>
    </w:p>
    <w:p w14:paraId="5FE2AC3D" w14:textId="77777777" w:rsidR="004D222C" w:rsidRPr="008F79BC" w:rsidRDefault="004D222C" w:rsidP="004D222C">
      <w:pPr>
        <w:pStyle w:val="p2"/>
        <w:ind w:firstLine="389"/>
        <w:rPr>
          <w:color w:val="000000"/>
        </w:rPr>
      </w:pPr>
      <w:r w:rsidRPr="008F79BC">
        <w:rPr>
          <w:color w:val="000000"/>
        </w:rPr>
        <w:t>(1) If the Director decides not to issue a declaratory ruling, the Director shall notify the petitioner in writing, stating briefly the reasons for the refusal.</w:t>
      </w:r>
    </w:p>
    <w:p w14:paraId="15F67C8D" w14:textId="77777777" w:rsidR="004D222C" w:rsidRPr="008F79BC" w:rsidRDefault="004D222C" w:rsidP="004D222C">
      <w:pPr>
        <w:pStyle w:val="p2"/>
        <w:ind w:firstLine="389"/>
        <w:rPr>
          <w:color w:val="000000"/>
        </w:rPr>
      </w:pPr>
      <w:r w:rsidRPr="008F79BC">
        <w:rPr>
          <w:color w:val="000000"/>
        </w:rPr>
        <w:t>(2) If the Director decides to issue a declaratory ruling, the Director shall after appropriate consideration, issue the ruling in writing, stating the findings of fact and conclusions of law.</w:t>
      </w:r>
    </w:p>
    <w:p w14:paraId="2C14DF47" w14:textId="77777777" w:rsidR="004D222C" w:rsidRPr="008F79BC" w:rsidRDefault="004D222C" w:rsidP="004D222C">
      <w:pPr>
        <w:pStyle w:val="p2"/>
        <w:ind w:firstLine="389"/>
        <w:rPr>
          <w:color w:val="000000"/>
        </w:rPr>
      </w:pPr>
      <w:r w:rsidRPr="008F79BC">
        <w:rPr>
          <w:color w:val="000000"/>
        </w:rPr>
        <w:t xml:space="preserve">(3) Unless reviewable by the Commission under §E of this regulation, the Director’s decision </w:t>
      </w:r>
      <w:r w:rsidRPr="00433900">
        <w:rPr>
          <w:strike/>
          <w:color w:val="000000"/>
        </w:rPr>
        <w:t>shall be considered</w:t>
      </w:r>
      <w:r w:rsidRPr="008F79BC">
        <w:rPr>
          <w:color w:val="000000"/>
        </w:rPr>
        <w:t xml:space="preserve"> </w:t>
      </w:r>
      <w:r w:rsidR="00006F34">
        <w:rPr>
          <w:b/>
          <w:color w:val="000000"/>
          <w:u w:val="single"/>
        </w:rPr>
        <w:t xml:space="preserve">is </w:t>
      </w:r>
      <w:r w:rsidRPr="008F79BC">
        <w:rPr>
          <w:color w:val="000000"/>
        </w:rPr>
        <w:t>final.</w:t>
      </w:r>
    </w:p>
    <w:p w14:paraId="37C66728" w14:textId="77777777" w:rsidR="004D222C" w:rsidRPr="008F79BC" w:rsidRDefault="004D222C" w:rsidP="004D222C">
      <w:pPr>
        <w:pStyle w:val="p1"/>
        <w:ind w:firstLine="187"/>
        <w:rPr>
          <w:color w:val="000000"/>
        </w:rPr>
      </w:pPr>
      <w:r w:rsidRPr="008F79BC">
        <w:rPr>
          <w:color w:val="000000"/>
        </w:rPr>
        <w:t>D. Effect of Declaratory Ruling. A final declaratory ruling is binding between the Agency and the petitioner on the statement of facts set forth in the final ruling.</w:t>
      </w:r>
    </w:p>
    <w:p w14:paraId="5170447E" w14:textId="77777777" w:rsidR="004D222C" w:rsidRPr="008F79BC" w:rsidRDefault="004D222C" w:rsidP="004D222C">
      <w:pPr>
        <w:pStyle w:val="p1"/>
        <w:ind w:firstLine="187"/>
        <w:rPr>
          <w:color w:val="000000"/>
        </w:rPr>
      </w:pPr>
      <w:r w:rsidRPr="008F79BC">
        <w:rPr>
          <w:color w:val="000000"/>
        </w:rPr>
        <w:t>E. Review By Commission.</w:t>
      </w:r>
    </w:p>
    <w:p w14:paraId="289790EB" w14:textId="4455696B" w:rsidR="00B229FC" w:rsidRDefault="004D222C" w:rsidP="004D222C">
      <w:pPr>
        <w:pStyle w:val="p2"/>
        <w:ind w:firstLine="389"/>
        <w:rPr>
          <w:color w:val="000000"/>
        </w:rPr>
      </w:pPr>
      <w:r w:rsidRPr="008F79BC">
        <w:rPr>
          <w:color w:val="000000"/>
        </w:rPr>
        <w:t xml:space="preserve">(1) </w:t>
      </w:r>
      <w:r w:rsidR="002B26E2" w:rsidRPr="00D67A94">
        <w:rPr>
          <w:strike/>
          <w:color w:val="000000"/>
        </w:rPr>
        <w:t>For declaratory rulings</w:t>
      </w:r>
      <w:r w:rsidR="002B26E2" w:rsidRPr="008F79BC">
        <w:rPr>
          <w:color w:val="000000"/>
        </w:rPr>
        <w:t xml:space="preserve"> </w:t>
      </w:r>
      <w:r w:rsidR="002B26E2" w:rsidRPr="00D67A94">
        <w:rPr>
          <w:strike/>
          <w:color w:val="000000"/>
        </w:rPr>
        <w:t>under</w:t>
      </w:r>
      <w:r w:rsidR="002B26E2" w:rsidRPr="002B26E2">
        <w:rPr>
          <w:color w:val="000000"/>
        </w:rPr>
        <w:t xml:space="preserve"> </w:t>
      </w:r>
      <w:r w:rsidR="002B26E2" w:rsidRPr="00433900">
        <w:rPr>
          <w:strike/>
          <w:color w:val="000000"/>
        </w:rPr>
        <w:t xml:space="preserve">Criminal Law Article, Title 12, Subtitle 3, </w:t>
      </w:r>
      <w:r w:rsidR="002B26E2" w:rsidRPr="00D67A94">
        <w:rPr>
          <w:strike/>
          <w:color w:val="000000"/>
        </w:rPr>
        <w:t>and State Government Article, Title 9, Subtitle 1A</w:t>
      </w:r>
      <w:r w:rsidR="002B26E2" w:rsidRPr="008F79BC">
        <w:rPr>
          <w:color w:val="000000"/>
        </w:rPr>
        <w:t xml:space="preserve">, </w:t>
      </w:r>
      <w:r w:rsidR="002B26E2" w:rsidRPr="00433900">
        <w:rPr>
          <w:strike/>
          <w:color w:val="000000"/>
        </w:rPr>
        <w:t>Annotated Code of Maryland</w:t>
      </w:r>
      <w:r w:rsidR="002B26E2" w:rsidRPr="002B26E2">
        <w:rPr>
          <w:strike/>
          <w:color w:val="000000"/>
        </w:rPr>
        <w:t>,</w:t>
      </w:r>
      <w:r w:rsidR="002B26E2" w:rsidRPr="00433900">
        <w:rPr>
          <w:strike/>
          <w:color w:val="000000"/>
        </w:rPr>
        <w:t xml:space="preserve"> </w:t>
      </w:r>
      <w:r w:rsidR="002B26E2" w:rsidRPr="002B26E2">
        <w:rPr>
          <w:strike/>
          <w:color w:val="000000"/>
        </w:rPr>
        <w:t>or</w:t>
      </w:r>
      <w:r w:rsidR="002B26E2" w:rsidRPr="00433900">
        <w:rPr>
          <w:strike/>
          <w:color w:val="000000"/>
        </w:rPr>
        <w:t xml:space="preserve"> regulations promulgated thereunder</w:t>
      </w:r>
      <w:r w:rsidR="002B26E2">
        <w:rPr>
          <w:strike/>
          <w:color w:val="000000"/>
        </w:rPr>
        <w:t>, the</w:t>
      </w:r>
      <w:r w:rsidR="002B26E2" w:rsidRPr="008F79BC">
        <w:rPr>
          <w:color w:val="000000"/>
        </w:rPr>
        <w:t xml:space="preserve"> </w:t>
      </w:r>
      <w:r w:rsidR="002300A7" w:rsidRPr="00433900">
        <w:rPr>
          <w:b/>
          <w:color w:val="000000"/>
          <w:u w:val="single"/>
        </w:rPr>
        <w:t>The</w:t>
      </w:r>
      <w:r w:rsidR="002300A7" w:rsidRPr="002B26E2">
        <w:rPr>
          <w:color w:val="000000"/>
        </w:rPr>
        <w:t xml:space="preserve"> Director’s decision </w:t>
      </w:r>
      <w:r w:rsidR="00B229FC" w:rsidRPr="00433900">
        <w:rPr>
          <w:color w:val="000000"/>
        </w:rPr>
        <w:t xml:space="preserve">on a declaratory ruling </w:t>
      </w:r>
      <w:r w:rsidR="002300A7" w:rsidRPr="002B26E2">
        <w:rPr>
          <w:color w:val="000000"/>
        </w:rPr>
        <w:t>shall be forwarded to the Commission for review and approval before it may be considered final</w:t>
      </w:r>
      <w:r w:rsidR="00B229FC">
        <w:rPr>
          <w:b/>
          <w:color w:val="000000"/>
          <w:u w:val="single"/>
        </w:rPr>
        <w:t xml:space="preserve"> for a petition </w:t>
      </w:r>
      <w:r w:rsidR="00462308">
        <w:rPr>
          <w:b/>
          <w:color w:val="000000"/>
          <w:u w:val="single"/>
        </w:rPr>
        <w:t>fo</w:t>
      </w:r>
      <w:r w:rsidR="00B229FC">
        <w:rPr>
          <w:b/>
          <w:color w:val="000000"/>
          <w:u w:val="single"/>
        </w:rPr>
        <w:t xml:space="preserve">r declaratory ruling </w:t>
      </w:r>
      <w:r w:rsidR="002B26E2">
        <w:rPr>
          <w:b/>
          <w:color w:val="000000"/>
          <w:u w:val="single"/>
        </w:rPr>
        <w:t>under</w:t>
      </w:r>
      <w:r w:rsidR="00B229FC">
        <w:rPr>
          <w:b/>
          <w:color w:val="000000"/>
          <w:u w:val="single"/>
        </w:rPr>
        <w:t>:</w:t>
      </w:r>
      <w:r w:rsidR="002300A7" w:rsidRPr="008F79BC">
        <w:rPr>
          <w:color w:val="000000"/>
        </w:rPr>
        <w:t xml:space="preserve"> </w:t>
      </w:r>
    </w:p>
    <w:p w14:paraId="358491D4" w14:textId="18B0A318" w:rsidR="00C75190" w:rsidRDefault="00B229FC" w:rsidP="00433900">
      <w:pPr>
        <w:pStyle w:val="p2"/>
        <w:ind w:firstLine="720"/>
        <w:rPr>
          <w:b/>
          <w:color w:val="000000"/>
          <w:u w:val="single"/>
        </w:rPr>
      </w:pPr>
      <w:r>
        <w:rPr>
          <w:b/>
          <w:color w:val="000000"/>
          <w:u w:val="single"/>
        </w:rPr>
        <w:t>(a) State Government Article</w:t>
      </w:r>
      <w:r w:rsidR="00132DCA">
        <w:rPr>
          <w:b/>
          <w:color w:val="000000"/>
          <w:u w:val="single"/>
        </w:rPr>
        <w:t>, Title</w:t>
      </w:r>
      <w:r>
        <w:rPr>
          <w:b/>
          <w:color w:val="000000"/>
          <w:u w:val="single"/>
        </w:rPr>
        <w:t xml:space="preserve"> 9, Subtitle</w:t>
      </w:r>
      <w:r w:rsidR="00C75190">
        <w:rPr>
          <w:b/>
          <w:color w:val="000000"/>
          <w:u w:val="single"/>
        </w:rPr>
        <w:t>s</w:t>
      </w:r>
      <w:r>
        <w:rPr>
          <w:b/>
          <w:color w:val="000000"/>
          <w:u w:val="single"/>
        </w:rPr>
        <w:t xml:space="preserve"> </w:t>
      </w:r>
      <w:r w:rsidR="00132DCA">
        <w:rPr>
          <w:b/>
          <w:color w:val="000000"/>
          <w:u w:val="single"/>
        </w:rPr>
        <w:t xml:space="preserve">1, </w:t>
      </w:r>
      <w:r>
        <w:rPr>
          <w:b/>
          <w:color w:val="000000"/>
          <w:u w:val="single"/>
        </w:rPr>
        <w:t>1A</w:t>
      </w:r>
      <w:r w:rsidR="00A23B28">
        <w:rPr>
          <w:b/>
          <w:color w:val="000000"/>
          <w:u w:val="single"/>
        </w:rPr>
        <w:t xml:space="preserve">, </w:t>
      </w:r>
      <w:r w:rsidR="00C75190">
        <w:rPr>
          <w:b/>
          <w:color w:val="000000"/>
          <w:u w:val="single"/>
        </w:rPr>
        <w:t xml:space="preserve">1B, </w:t>
      </w:r>
      <w:r w:rsidR="00DA16D5">
        <w:rPr>
          <w:b/>
          <w:color w:val="000000"/>
          <w:u w:val="single"/>
        </w:rPr>
        <w:t xml:space="preserve">and 1D, </w:t>
      </w:r>
      <w:r w:rsidR="00C75190">
        <w:rPr>
          <w:b/>
          <w:color w:val="000000"/>
          <w:u w:val="single"/>
        </w:rPr>
        <w:t>Annotated Code of Maryland</w:t>
      </w:r>
      <w:r w:rsidR="00DA16D5">
        <w:rPr>
          <w:b/>
          <w:color w:val="000000"/>
          <w:u w:val="single"/>
        </w:rPr>
        <w:t xml:space="preserve"> </w:t>
      </w:r>
      <w:r w:rsidR="002B26E2">
        <w:rPr>
          <w:b/>
          <w:color w:val="000000"/>
          <w:u w:val="single"/>
        </w:rPr>
        <w:t>or</w:t>
      </w:r>
      <w:r w:rsidR="00DA16D5">
        <w:rPr>
          <w:b/>
          <w:color w:val="000000"/>
          <w:u w:val="single"/>
        </w:rPr>
        <w:t xml:space="preserve"> regulations promulgated thereunder</w:t>
      </w:r>
      <w:r w:rsidR="00C75190">
        <w:rPr>
          <w:b/>
          <w:color w:val="000000"/>
          <w:u w:val="single"/>
        </w:rPr>
        <w:t>;</w:t>
      </w:r>
      <w:r w:rsidR="00DA16D5">
        <w:rPr>
          <w:b/>
          <w:color w:val="000000"/>
          <w:u w:val="single"/>
        </w:rPr>
        <w:t xml:space="preserve"> </w:t>
      </w:r>
      <w:r w:rsidR="00462308">
        <w:rPr>
          <w:b/>
          <w:color w:val="000000"/>
          <w:u w:val="single"/>
        </w:rPr>
        <w:t>and</w:t>
      </w:r>
    </w:p>
    <w:p w14:paraId="5B00833E" w14:textId="195B6FE3" w:rsidR="004D222C" w:rsidRPr="008F79BC" w:rsidRDefault="00DA16D5" w:rsidP="00433900">
      <w:pPr>
        <w:pStyle w:val="p2"/>
        <w:ind w:firstLine="720"/>
        <w:rPr>
          <w:color w:val="000000"/>
        </w:rPr>
      </w:pPr>
      <w:r w:rsidRPr="00433900">
        <w:rPr>
          <w:b/>
          <w:color w:val="000000"/>
          <w:u w:val="single"/>
        </w:rPr>
        <w:t>(b)</w:t>
      </w:r>
      <w:r>
        <w:rPr>
          <w:color w:val="000000"/>
        </w:rPr>
        <w:t xml:space="preserve"> </w:t>
      </w:r>
      <w:r w:rsidR="004D222C" w:rsidRPr="008F79BC">
        <w:rPr>
          <w:color w:val="000000"/>
        </w:rPr>
        <w:t xml:space="preserve">Criminal Law Article, Title 12, Subtitle 3, </w:t>
      </w:r>
      <w:r w:rsidR="004D222C" w:rsidRPr="00433900">
        <w:rPr>
          <w:strike/>
          <w:color w:val="000000"/>
        </w:rPr>
        <w:t>and State Government Article, Title 9, Subtitle</w:t>
      </w:r>
      <w:r w:rsidR="00006F34" w:rsidRPr="00433900">
        <w:rPr>
          <w:strike/>
          <w:color w:val="000000"/>
        </w:rPr>
        <w:t xml:space="preserve"> </w:t>
      </w:r>
      <w:r w:rsidR="00006F34" w:rsidRPr="00433900">
        <w:rPr>
          <w:b/>
          <w:strike/>
          <w:color w:val="000000"/>
          <w:u w:val="single"/>
        </w:rPr>
        <w:t>1 or</w:t>
      </w:r>
      <w:r w:rsidR="004D222C" w:rsidRPr="00433900">
        <w:rPr>
          <w:strike/>
          <w:color w:val="000000"/>
        </w:rPr>
        <w:t xml:space="preserve"> 1A</w:t>
      </w:r>
      <w:r w:rsidR="004D222C" w:rsidRPr="008F79BC">
        <w:rPr>
          <w:color w:val="000000"/>
        </w:rPr>
        <w:t>, Annotated Code of Maryland</w:t>
      </w:r>
      <w:r w:rsidR="004D222C" w:rsidRPr="000A6EA0">
        <w:rPr>
          <w:color w:val="000000"/>
        </w:rPr>
        <w:t>, or</w:t>
      </w:r>
      <w:r w:rsidR="00132DCA">
        <w:rPr>
          <w:color w:val="000000"/>
        </w:rPr>
        <w:t xml:space="preserve"> </w:t>
      </w:r>
      <w:r w:rsidR="004D222C" w:rsidRPr="008F79BC">
        <w:rPr>
          <w:color w:val="000000"/>
        </w:rPr>
        <w:t>regulations promulgated thereunder</w:t>
      </w:r>
      <w:r w:rsidR="004D222C" w:rsidRPr="00BF5CDF">
        <w:rPr>
          <w:strike/>
          <w:color w:val="000000"/>
        </w:rPr>
        <w:t xml:space="preserve">, </w:t>
      </w:r>
      <w:r w:rsidR="004D222C" w:rsidRPr="00433900">
        <w:rPr>
          <w:strike/>
          <w:color w:val="000000"/>
        </w:rPr>
        <w:t>the Director’s decision shall be forwarded to the Commission for its review and approval before it may be considered final</w:t>
      </w:r>
      <w:r w:rsidR="004D222C" w:rsidRPr="008F79BC">
        <w:rPr>
          <w:color w:val="000000"/>
        </w:rPr>
        <w:t>.</w:t>
      </w:r>
    </w:p>
    <w:p w14:paraId="3DB7C9D3" w14:textId="77777777" w:rsidR="004D222C" w:rsidRPr="008F79BC" w:rsidRDefault="004D222C" w:rsidP="004D222C">
      <w:pPr>
        <w:pStyle w:val="p2"/>
        <w:ind w:firstLine="389"/>
        <w:rPr>
          <w:color w:val="000000"/>
        </w:rPr>
      </w:pPr>
      <w:r w:rsidRPr="008F79BC">
        <w:rPr>
          <w:color w:val="000000"/>
        </w:rPr>
        <w:t xml:space="preserve">(2) The Commission’s approval of the Director’s decision </w:t>
      </w:r>
      <w:r w:rsidRPr="00433900">
        <w:rPr>
          <w:strike/>
          <w:color w:val="000000"/>
        </w:rPr>
        <w:t xml:space="preserve">shall </w:t>
      </w:r>
      <w:r w:rsidRPr="008F79BC">
        <w:rPr>
          <w:color w:val="000000"/>
        </w:rPr>
        <w:t>make</w:t>
      </w:r>
      <w:r w:rsidR="00006F34">
        <w:rPr>
          <w:b/>
          <w:color w:val="000000"/>
          <w:u w:val="single"/>
        </w:rPr>
        <w:t>s</w:t>
      </w:r>
      <w:r w:rsidRPr="008F79BC">
        <w:rPr>
          <w:color w:val="000000"/>
        </w:rPr>
        <w:t xml:space="preserve"> the Director’s decision final.</w:t>
      </w:r>
    </w:p>
    <w:p w14:paraId="4EC6777F" w14:textId="77777777" w:rsidR="004D222C" w:rsidRPr="008F79BC" w:rsidRDefault="004D222C" w:rsidP="004D222C">
      <w:pPr>
        <w:pStyle w:val="p1"/>
        <w:ind w:firstLine="187"/>
        <w:rPr>
          <w:color w:val="000000"/>
        </w:rPr>
      </w:pPr>
      <w:r w:rsidRPr="008F79BC">
        <w:rPr>
          <w:color w:val="000000"/>
        </w:rPr>
        <w:lastRenderedPageBreak/>
        <w:t>F. Judicial Review. A final declaratory ruling is subject to judicial review in the manner provided for by State Government Article, §10-222, Annotated Code of Maryland.</w:t>
      </w:r>
    </w:p>
    <w:p w14:paraId="2EE326CB" w14:textId="77777777" w:rsidR="004D222C" w:rsidRPr="008F79BC" w:rsidRDefault="004D222C" w:rsidP="004D222C">
      <w:pPr>
        <w:pStyle w:val="p1"/>
        <w:ind w:firstLine="187"/>
        <w:rPr>
          <w:color w:val="000000"/>
        </w:rPr>
      </w:pPr>
      <w:r w:rsidRPr="008F79BC">
        <w:rPr>
          <w:color w:val="000000"/>
        </w:rPr>
        <w:t>G. Agency File.</w:t>
      </w:r>
    </w:p>
    <w:p w14:paraId="5B54038D" w14:textId="77777777" w:rsidR="004D222C" w:rsidRPr="008F79BC" w:rsidRDefault="004D222C" w:rsidP="004D222C">
      <w:pPr>
        <w:pStyle w:val="p2"/>
        <w:ind w:firstLine="389"/>
        <w:rPr>
          <w:color w:val="000000"/>
        </w:rPr>
      </w:pPr>
      <w:r w:rsidRPr="008F79BC">
        <w:rPr>
          <w:color w:val="000000"/>
        </w:rPr>
        <w:t>(1) The Agency shall maintain a file of:</w:t>
      </w:r>
    </w:p>
    <w:p w14:paraId="41190ED7" w14:textId="77777777" w:rsidR="004D222C" w:rsidRPr="008F79BC" w:rsidRDefault="004D222C" w:rsidP="004D222C">
      <w:pPr>
        <w:pStyle w:val="p3"/>
        <w:ind w:firstLine="590"/>
        <w:rPr>
          <w:color w:val="000000"/>
        </w:rPr>
      </w:pPr>
      <w:r w:rsidRPr="008F79BC">
        <w:rPr>
          <w:color w:val="000000"/>
        </w:rPr>
        <w:t>(a) All petitions submitted for declaratory ruling; and</w:t>
      </w:r>
    </w:p>
    <w:p w14:paraId="795B270B" w14:textId="77777777" w:rsidR="004D222C" w:rsidRPr="008F79BC" w:rsidRDefault="004D222C" w:rsidP="004D222C">
      <w:pPr>
        <w:pStyle w:val="p3"/>
        <w:ind w:firstLine="590"/>
        <w:rPr>
          <w:color w:val="000000"/>
        </w:rPr>
      </w:pPr>
      <w:r w:rsidRPr="008F79BC">
        <w:rPr>
          <w:color w:val="000000"/>
        </w:rPr>
        <w:t>(b) The Director's responses and rulings.</w:t>
      </w:r>
    </w:p>
    <w:p w14:paraId="38F5C223" w14:textId="77777777" w:rsidR="004D222C" w:rsidRPr="008F79BC" w:rsidRDefault="004D222C" w:rsidP="004D222C">
      <w:pPr>
        <w:pStyle w:val="p2"/>
        <w:ind w:firstLine="389"/>
        <w:rPr>
          <w:color w:val="000000"/>
        </w:rPr>
      </w:pPr>
      <w:r w:rsidRPr="008F79BC">
        <w:rPr>
          <w:color w:val="000000"/>
        </w:rPr>
        <w:t xml:space="preserve">(2) The Agency’s file </w:t>
      </w:r>
      <w:r w:rsidRPr="00433900">
        <w:rPr>
          <w:strike/>
          <w:color w:val="000000"/>
        </w:rPr>
        <w:t>shall be available for</w:t>
      </w:r>
      <w:r w:rsidRPr="008F79BC">
        <w:rPr>
          <w:color w:val="000000"/>
        </w:rPr>
        <w:t xml:space="preserve"> </w:t>
      </w:r>
      <w:r w:rsidR="00E014C8">
        <w:rPr>
          <w:b/>
          <w:color w:val="000000"/>
          <w:u w:val="single"/>
        </w:rPr>
        <w:t xml:space="preserve">is a </w:t>
      </w:r>
      <w:r w:rsidRPr="008F79BC">
        <w:rPr>
          <w:color w:val="000000"/>
        </w:rPr>
        <w:t xml:space="preserve">public </w:t>
      </w:r>
      <w:r w:rsidRPr="00433900">
        <w:rPr>
          <w:strike/>
          <w:color w:val="000000"/>
        </w:rPr>
        <w:t>inspection</w:t>
      </w:r>
      <w:r w:rsidRPr="008F79BC">
        <w:rPr>
          <w:color w:val="000000"/>
        </w:rPr>
        <w:t xml:space="preserve"> </w:t>
      </w:r>
      <w:r w:rsidR="00E014C8">
        <w:rPr>
          <w:b/>
          <w:color w:val="000000"/>
          <w:u w:val="single"/>
        </w:rPr>
        <w:t xml:space="preserve">record </w:t>
      </w:r>
      <w:r w:rsidRPr="008F79BC">
        <w:rPr>
          <w:color w:val="000000"/>
        </w:rPr>
        <w:t xml:space="preserve">as </w:t>
      </w:r>
      <w:r w:rsidRPr="00433900">
        <w:rPr>
          <w:strike/>
          <w:color w:val="000000"/>
        </w:rPr>
        <w:t>provided</w:t>
      </w:r>
      <w:r w:rsidRPr="008F79BC">
        <w:rPr>
          <w:color w:val="000000"/>
        </w:rPr>
        <w:t xml:space="preserve"> </w:t>
      </w:r>
      <w:r w:rsidR="00E014C8">
        <w:rPr>
          <w:b/>
          <w:color w:val="000000"/>
          <w:u w:val="single"/>
        </w:rPr>
        <w:t xml:space="preserve">defined </w:t>
      </w:r>
      <w:r w:rsidRPr="008F79BC">
        <w:rPr>
          <w:color w:val="000000"/>
        </w:rPr>
        <w:t xml:space="preserve">in </w:t>
      </w:r>
      <w:r w:rsidRPr="00433900">
        <w:rPr>
          <w:strike/>
          <w:color w:val="000000"/>
        </w:rPr>
        <w:t>State Government</w:t>
      </w:r>
      <w:r w:rsidRPr="008F79BC">
        <w:rPr>
          <w:color w:val="000000"/>
        </w:rPr>
        <w:t xml:space="preserve"> </w:t>
      </w:r>
      <w:r w:rsidR="00006F34">
        <w:rPr>
          <w:b/>
          <w:color w:val="000000"/>
          <w:u w:val="single"/>
        </w:rPr>
        <w:t xml:space="preserve">General Provisions </w:t>
      </w:r>
      <w:r w:rsidRPr="008F79BC">
        <w:rPr>
          <w:color w:val="000000"/>
        </w:rPr>
        <w:t>Article, §</w:t>
      </w:r>
      <w:r w:rsidRPr="00433900">
        <w:rPr>
          <w:strike/>
          <w:color w:val="000000"/>
        </w:rPr>
        <w:t>10-613</w:t>
      </w:r>
      <w:r w:rsidR="00E014C8">
        <w:rPr>
          <w:color w:val="000000"/>
        </w:rPr>
        <w:t xml:space="preserve"> </w:t>
      </w:r>
      <w:r w:rsidR="00E014C8">
        <w:rPr>
          <w:b/>
          <w:color w:val="000000"/>
          <w:u w:val="single"/>
        </w:rPr>
        <w:t>4-101</w:t>
      </w:r>
      <w:r w:rsidRPr="008F79BC">
        <w:rPr>
          <w:color w:val="000000"/>
        </w:rPr>
        <w:t>, Annotated Code of Maryland.</w:t>
      </w:r>
    </w:p>
    <w:p w14:paraId="47259D58" w14:textId="77777777" w:rsidR="004D222C" w:rsidRPr="008F79BC" w:rsidRDefault="004D222C" w:rsidP="004D222C">
      <w:pPr>
        <w:pStyle w:val="Heading3"/>
        <w:rPr>
          <w:color w:val="000000"/>
          <w:sz w:val="24"/>
          <w:szCs w:val="24"/>
        </w:rPr>
      </w:pPr>
      <w:r w:rsidRPr="008F79BC">
        <w:rPr>
          <w:color w:val="000000"/>
          <w:sz w:val="24"/>
          <w:szCs w:val="24"/>
        </w:rPr>
        <w:t>.05 Petition for Promulgation, Amendment, or Repeal of a Regulation.</w:t>
      </w:r>
    </w:p>
    <w:p w14:paraId="091210A3" w14:textId="5D8D1D31" w:rsidR="004D222C" w:rsidRPr="008F79BC" w:rsidRDefault="004D222C" w:rsidP="004D222C">
      <w:pPr>
        <w:pStyle w:val="p1"/>
        <w:ind w:firstLine="187"/>
        <w:rPr>
          <w:color w:val="000000"/>
        </w:rPr>
      </w:pPr>
      <w:r w:rsidRPr="008F79BC">
        <w:rPr>
          <w:color w:val="000000"/>
        </w:rPr>
        <w:t xml:space="preserve">A. </w:t>
      </w:r>
      <w:r w:rsidRPr="00433900">
        <w:rPr>
          <w:strike/>
          <w:color w:val="000000"/>
        </w:rPr>
        <w:t>Who May File</w:t>
      </w:r>
      <w:r w:rsidR="007C0BBE">
        <w:rPr>
          <w:color w:val="000000"/>
        </w:rPr>
        <w:t xml:space="preserve"> </w:t>
      </w:r>
      <w:r w:rsidR="007C0BBE">
        <w:rPr>
          <w:b/>
          <w:color w:val="000000"/>
          <w:u w:val="single"/>
        </w:rPr>
        <w:t>Submissions</w:t>
      </w:r>
      <w:r w:rsidRPr="008F79BC">
        <w:rPr>
          <w:color w:val="000000"/>
        </w:rPr>
        <w:t xml:space="preserve">. </w:t>
      </w:r>
      <w:r w:rsidRPr="00433900">
        <w:rPr>
          <w:strike/>
          <w:color w:val="000000"/>
        </w:rPr>
        <w:t>Any</w:t>
      </w:r>
      <w:r w:rsidRPr="008F79BC">
        <w:rPr>
          <w:color w:val="000000"/>
        </w:rPr>
        <w:t xml:space="preserve"> </w:t>
      </w:r>
      <w:r w:rsidR="00A65D38">
        <w:rPr>
          <w:b/>
          <w:color w:val="000000"/>
          <w:u w:val="single"/>
        </w:rPr>
        <w:t xml:space="preserve">A </w:t>
      </w:r>
      <w:r w:rsidRPr="008F79BC">
        <w:rPr>
          <w:color w:val="000000"/>
        </w:rPr>
        <w:t xml:space="preserve">person may </w:t>
      </w:r>
      <w:r w:rsidRPr="00433900">
        <w:rPr>
          <w:strike/>
          <w:color w:val="000000"/>
        </w:rPr>
        <w:t>file</w:t>
      </w:r>
      <w:r w:rsidRPr="008F79BC">
        <w:rPr>
          <w:color w:val="000000"/>
        </w:rPr>
        <w:t xml:space="preserve"> </w:t>
      </w:r>
      <w:r w:rsidR="007C0BBE">
        <w:rPr>
          <w:b/>
          <w:color w:val="000000"/>
          <w:u w:val="single"/>
        </w:rPr>
        <w:t xml:space="preserve">submit </w:t>
      </w:r>
      <w:r w:rsidRPr="008F79BC">
        <w:rPr>
          <w:color w:val="000000"/>
        </w:rPr>
        <w:t xml:space="preserve">a petition requesting the promulgation, amendment, or repeal of </w:t>
      </w:r>
      <w:r w:rsidRPr="00433900">
        <w:rPr>
          <w:strike/>
          <w:color w:val="000000"/>
        </w:rPr>
        <w:t>any</w:t>
      </w:r>
      <w:r w:rsidRPr="008F79BC">
        <w:rPr>
          <w:color w:val="000000"/>
        </w:rPr>
        <w:t xml:space="preserve"> </w:t>
      </w:r>
      <w:r w:rsidR="00A65D38">
        <w:rPr>
          <w:b/>
          <w:color w:val="000000"/>
          <w:u w:val="single"/>
        </w:rPr>
        <w:t xml:space="preserve">a </w:t>
      </w:r>
      <w:r w:rsidRPr="008F79BC">
        <w:rPr>
          <w:color w:val="000000"/>
        </w:rPr>
        <w:t xml:space="preserve">regulation concerning which the Agency has </w:t>
      </w:r>
      <w:r w:rsidRPr="00433900">
        <w:rPr>
          <w:strike/>
          <w:color w:val="000000"/>
        </w:rPr>
        <w:t>rule-making</w:t>
      </w:r>
      <w:r w:rsidRPr="008F79BC">
        <w:rPr>
          <w:color w:val="000000"/>
        </w:rPr>
        <w:t xml:space="preserve"> </w:t>
      </w:r>
      <w:r w:rsidR="008D4CA0">
        <w:rPr>
          <w:b/>
          <w:color w:val="000000"/>
          <w:u w:val="single"/>
        </w:rPr>
        <w:t xml:space="preserve">rulemaking </w:t>
      </w:r>
      <w:r w:rsidRPr="008F79BC">
        <w:rPr>
          <w:color w:val="000000"/>
        </w:rPr>
        <w:t>authority.</w:t>
      </w:r>
    </w:p>
    <w:p w14:paraId="151504A0" w14:textId="77777777" w:rsidR="004D222C" w:rsidRPr="008F79BC" w:rsidRDefault="004D222C" w:rsidP="004D222C">
      <w:pPr>
        <w:pStyle w:val="p1"/>
        <w:ind w:firstLine="187"/>
        <w:rPr>
          <w:color w:val="000000"/>
        </w:rPr>
      </w:pPr>
      <w:r w:rsidRPr="008F79BC">
        <w:rPr>
          <w:color w:val="000000"/>
        </w:rPr>
        <w:t>B. Form and Submission.</w:t>
      </w:r>
    </w:p>
    <w:p w14:paraId="625F2592" w14:textId="77777777" w:rsidR="004D222C" w:rsidRPr="008F79BC" w:rsidRDefault="004D222C" w:rsidP="004D222C">
      <w:pPr>
        <w:pStyle w:val="p2"/>
        <w:ind w:firstLine="389"/>
        <w:rPr>
          <w:color w:val="000000"/>
        </w:rPr>
      </w:pPr>
      <w:r w:rsidRPr="008F79BC">
        <w:rPr>
          <w:color w:val="000000"/>
        </w:rPr>
        <w:t>(1) The petition shall:</w:t>
      </w:r>
    </w:p>
    <w:p w14:paraId="77313BC3" w14:textId="77777777" w:rsidR="004D222C" w:rsidRPr="008F79BC" w:rsidRDefault="004D222C" w:rsidP="004D222C">
      <w:pPr>
        <w:pStyle w:val="p3"/>
        <w:ind w:firstLine="590"/>
        <w:rPr>
          <w:color w:val="000000"/>
        </w:rPr>
      </w:pPr>
      <w:r w:rsidRPr="008F79BC">
        <w:rPr>
          <w:color w:val="000000"/>
        </w:rPr>
        <w:t>(a) Be submitted to the Director in writing;</w:t>
      </w:r>
    </w:p>
    <w:p w14:paraId="36CE8CFE" w14:textId="77777777" w:rsidR="004D222C" w:rsidRPr="008F79BC" w:rsidRDefault="004D222C" w:rsidP="004D222C">
      <w:pPr>
        <w:pStyle w:val="p3"/>
        <w:ind w:firstLine="590"/>
        <w:rPr>
          <w:color w:val="000000"/>
        </w:rPr>
      </w:pPr>
      <w:r w:rsidRPr="008F79BC">
        <w:rPr>
          <w:color w:val="000000"/>
        </w:rPr>
        <w:t>(b) Include the name, address, and telephone number of the petitioner;</w:t>
      </w:r>
    </w:p>
    <w:p w14:paraId="2D03CE82" w14:textId="77777777" w:rsidR="004D222C" w:rsidRPr="008F79BC" w:rsidRDefault="004D222C" w:rsidP="004D222C">
      <w:pPr>
        <w:pStyle w:val="p3"/>
        <w:ind w:firstLine="590"/>
        <w:rPr>
          <w:color w:val="000000"/>
        </w:rPr>
      </w:pPr>
      <w:r w:rsidRPr="008F79BC">
        <w:rPr>
          <w:color w:val="000000"/>
        </w:rPr>
        <w:t>(c) Generally describe the regulation sought or identify the regulation which the petitioner seeks to amend or repeal; and</w:t>
      </w:r>
    </w:p>
    <w:p w14:paraId="061609BA" w14:textId="77777777" w:rsidR="004D222C" w:rsidRPr="008F79BC" w:rsidRDefault="004D222C" w:rsidP="004D222C">
      <w:pPr>
        <w:pStyle w:val="p3"/>
        <w:ind w:firstLine="590"/>
        <w:rPr>
          <w:color w:val="000000"/>
        </w:rPr>
      </w:pPr>
      <w:r w:rsidRPr="008F79BC">
        <w:rPr>
          <w:color w:val="000000"/>
        </w:rPr>
        <w:t>(d) Include a brief statement of reasons in support of the petition.</w:t>
      </w:r>
    </w:p>
    <w:p w14:paraId="167FD667" w14:textId="77777777" w:rsidR="004D222C" w:rsidRPr="008F79BC" w:rsidRDefault="004D222C" w:rsidP="004D222C">
      <w:pPr>
        <w:pStyle w:val="p2"/>
        <w:ind w:firstLine="389"/>
        <w:rPr>
          <w:color w:val="000000"/>
        </w:rPr>
      </w:pPr>
      <w:r w:rsidRPr="008F79BC">
        <w:rPr>
          <w:color w:val="000000"/>
        </w:rPr>
        <w:t>(2) The petition may be in the form of a letter or any other written form as requested by the Director.</w:t>
      </w:r>
    </w:p>
    <w:p w14:paraId="4150D8E0" w14:textId="77777777" w:rsidR="004D222C" w:rsidRPr="008F79BC" w:rsidRDefault="004D222C" w:rsidP="004D222C">
      <w:pPr>
        <w:pStyle w:val="p1"/>
        <w:ind w:firstLine="187"/>
        <w:rPr>
          <w:color w:val="000000"/>
        </w:rPr>
      </w:pPr>
      <w:r w:rsidRPr="008F79BC">
        <w:rPr>
          <w:color w:val="000000"/>
        </w:rPr>
        <w:lastRenderedPageBreak/>
        <w:t>C. Consideration.</w:t>
      </w:r>
    </w:p>
    <w:p w14:paraId="559CF0B3" w14:textId="77777777" w:rsidR="004D222C" w:rsidRPr="008F79BC" w:rsidRDefault="004D222C" w:rsidP="004D222C">
      <w:pPr>
        <w:pStyle w:val="p2"/>
        <w:ind w:firstLine="389"/>
        <w:rPr>
          <w:color w:val="000000"/>
        </w:rPr>
      </w:pPr>
      <w:r w:rsidRPr="008F79BC">
        <w:rPr>
          <w:color w:val="000000"/>
        </w:rPr>
        <w:t>(1) Upon receipt of the petition, the Director shall consider the petition.</w:t>
      </w:r>
    </w:p>
    <w:p w14:paraId="00CAEF61" w14:textId="77777777" w:rsidR="004D222C" w:rsidRPr="008F79BC" w:rsidRDefault="004D222C" w:rsidP="004D222C">
      <w:pPr>
        <w:pStyle w:val="p2"/>
        <w:ind w:firstLine="389"/>
        <w:rPr>
          <w:color w:val="000000"/>
        </w:rPr>
      </w:pPr>
      <w:r w:rsidRPr="008F79BC">
        <w:rPr>
          <w:color w:val="000000"/>
        </w:rPr>
        <w:t>(2) In considering the petition, the Director may use any of the following procedures to obtain additional information or views:</w:t>
      </w:r>
    </w:p>
    <w:p w14:paraId="044E0261" w14:textId="77777777" w:rsidR="004D222C" w:rsidRPr="008F79BC" w:rsidRDefault="004D222C" w:rsidP="004D222C">
      <w:pPr>
        <w:pStyle w:val="p3"/>
        <w:ind w:firstLine="590"/>
        <w:rPr>
          <w:color w:val="000000"/>
        </w:rPr>
      </w:pPr>
      <w:r w:rsidRPr="008F79BC">
        <w:rPr>
          <w:color w:val="000000"/>
        </w:rPr>
        <w:t>(a) Publication of the petition or a summary of it in the Maryland Register;</w:t>
      </w:r>
    </w:p>
    <w:p w14:paraId="3FBE082C" w14:textId="77777777" w:rsidR="004D222C" w:rsidRPr="008F79BC" w:rsidRDefault="004D222C" w:rsidP="004D222C">
      <w:pPr>
        <w:pStyle w:val="p3"/>
        <w:ind w:firstLine="590"/>
        <w:rPr>
          <w:color w:val="000000"/>
        </w:rPr>
      </w:pPr>
      <w:r w:rsidRPr="008F79BC">
        <w:rPr>
          <w:color w:val="000000"/>
        </w:rPr>
        <w:t>(b) Submission of the petition to other interested persons requesting their comments;</w:t>
      </w:r>
    </w:p>
    <w:p w14:paraId="784C6983" w14:textId="77777777" w:rsidR="004D222C" w:rsidRPr="008F79BC" w:rsidRDefault="004D222C" w:rsidP="004D222C">
      <w:pPr>
        <w:pStyle w:val="p3"/>
        <w:ind w:firstLine="590"/>
        <w:rPr>
          <w:color w:val="000000"/>
        </w:rPr>
      </w:pPr>
      <w:r w:rsidRPr="008F79BC">
        <w:rPr>
          <w:color w:val="000000"/>
        </w:rPr>
        <w:t>(c) Public meetings or hearings on the petition; or</w:t>
      </w:r>
    </w:p>
    <w:p w14:paraId="2678CC44" w14:textId="77777777" w:rsidR="004D222C" w:rsidRPr="008F79BC" w:rsidRDefault="004D222C" w:rsidP="004D222C">
      <w:pPr>
        <w:pStyle w:val="p3"/>
        <w:ind w:firstLine="590"/>
        <w:rPr>
          <w:color w:val="000000"/>
        </w:rPr>
      </w:pPr>
      <w:r w:rsidRPr="008F79BC">
        <w:rPr>
          <w:color w:val="000000"/>
        </w:rPr>
        <w:t>(d) Any other procedure designed to obtain the views of the public on the subject matter of the petition.</w:t>
      </w:r>
    </w:p>
    <w:p w14:paraId="034101FB" w14:textId="77777777" w:rsidR="004D222C" w:rsidRPr="008F79BC" w:rsidRDefault="004D222C" w:rsidP="004D222C">
      <w:pPr>
        <w:pStyle w:val="p1"/>
        <w:ind w:firstLine="187"/>
        <w:rPr>
          <w:color w:val="000000"/>
        </w:rPr>
      </w:pPr>
      <w:r w:rsidRPr="008F79BC">
        <w:rPr>
          <w:color w:val="000000"/>
        </w:rPr>
        <w:t>D. Disposition.</w:t>
      </w:r>
    </w:p>
    <w:p w14:paraId="6FF5B347" w14:textId="77777777" w:rsidR="004D222C" w:rsidRPr="008F79BC" w:rsidRDefault="004D222C" w:rsidP="004D222C">
      <w:pPr>
        <w:pStyle w:val="p2"/>
        <w:ind w:firstLine="389"/>
        <w:rPr>
          <w:color w:val="000000"/>
        </w:rPr>
      </w:pPr>
      <w:r w:rsidRPr="008F79BC">
        <w:rPr>
          <w:color w:val="000000"/>
        </w:rPr>
        <w:t>(1) Within 60 days after submission of the petition, the Director shall either:</w:t>
      </w:r>
    </w:p>
    <w:p w14:paraId="3FEB945F" w14:textId="77777777" w:rsidR="004D222C" w:rsidRPr="008F79BC" w:rsidRDefault="004D222C" w:rsidP="004D222C">
      <w:pPr>
        <w:pStyle w:val="p3"/>
        <w:ind w:firstLine="590"/>
        <w:rPr>
          <w:color w:val="000000"/>
        </w:rPr>
      </w:pPr>
      <w:r w:rsidRPr="008F79BC">
        <w:rPr>
          <w:color w:val="000000"/>
        </w:rPr>
        <w:t>(a) Deny the petition, stating the reason for denial; or</w:t>
      </w:r>
    </w:p>
    <w:p w14:paraId="4BA7C85E" w14:textId="77777777" w:rsidR="004D222C" w:rsidRPr="008F79BC" w:rsidRDefault="004D222C" w:rsidP="004D222C">
      <w:pPr>
        <w:pStyle w:val="p3"/>
        <w:ind w:firstLine="590"/>
        <w:rPr>
          <w:color w:val="000000"/>
        </w:rPr>
      </w:pPr>
      <w:r w:rsidRPr="008F79BC">
        <w:rPr>
          <w:color w:val="000000"/>
        </w:rPr>
        <w:t>(b) Initiate rulemaking proceedings.</w:t>
      </w:r>
    </w:p>
    <w:p w14:paraId="42A9198C" w14:textId="5B2DE387" w:rsidR="007631C0" w:rsidRDefault="004D222C" w:rsidP="007631C0">
      <w:pPr>
        <w:pStyle w:val="p2"/>
        <w:ind w:firstLine="389"/>
        <w:rPr>
          <w:color w:val="000000"/>
        </w:rPr>
      </w:pPr>
      <w:r w:rsidRPr="008F79BC">
        <w:rPr>
          <w:color w:val="000000"/>
        </w:rPr>
        <w:t xml:space="preserve">(2) </w:t>
      </w:r>
      <w:r w:rsidRPr="00433900">
        <w:rPr>
          <w:strike/>
          <w:color w:val="000000"/>
        </w:rPr>
        <w:t>For petitions related to regulations under State Government Article, Title 9, Subtitle 1A, or Criminal Law Article, Title 12, Subtitle 3, Annotated Code of Maryland, within</w:t>
      </w:r>
      <w:r w:rsidRPr="008F79BC">
        <w:rPr>
          <w:color w:val="000000"/>
        </w:rPr>
        <w:t xml:space="preserve"> </w:t>
      </w:r>
      <w:r w:rsidR="007631C0">
        <w:rPr>
          <w:b/>
          <w:color w:val="000000"/>
          <w:u w:val="single"/>
        </w:rPr>
        <w:t xml:space="preserve">Within </w:t>
      </w:r>
      <w:r w:rsidRPr="008F79BC">
        <w:rPr>
          <w:color w:val="000000"/>
        </w:rPr>
        <w:t>60 days after submission of the petition, the Director shall forward the petition to the Commission with a recommendation to deny the petition or initiate rulemaking proceedings</w:t>
      </w:r>
      <w:r w:rsidR="007631C0">
        <w:rPr>
          <w:color w:val="000000"/>
        </w:rPr>
        <w:t xml:space="preserve"> </w:t>
      </w:r>
      <w:r w:rsidR="007631C0">
        <w:rPr>
          <w:b/>
          <w:color w:val="000000"/>
          <w:u w:val="single"/>
        </w:rPr>
        <w:t>for a petition pertaining to regulations promulgated under:</w:t>
      </w:r>
      <w:r w:rsidR="007631C0" w:rsidRPr="008F79BC">
        <w:rPr>
          <w:color w:val="000000"/>
        </w:rPr>
        <w:t xml:space="preserve"> </w:t>
      </w:r>
    </w:p>
    <w:p w14:paraId="6C45E760" w14:textId="2300EEB1" w:rsidR="007631C0" w:rsidRDefault="007631C0" w:rsidP="007631C0">
      <w:pPr>
        <w:pStyle w:val="p2"/>
        <w:ind w:firstLine="720"/>
        <w:rPr>
          <w:b/>
          <w:color w:val="000000"/>
          <w:u w:val="single"/>
        </w:rPr>
      </w:pPr>
      <w:r>
        <w:rPr>
          <w:b/>
          <w:color w:val="000000"/>
          <w:u w:val="single"/>
        </w:rPr>
        <w:t>(a) State Government Article</w:t>
      </w:r>
      <w:r w:rsidR="00BF5CDF">
        <w:rPr>
          <w:b/>
          <w:color w:val="000000"/>
          <w:u w:val="single"/>
        </w:rPr>
        <w:t>, Title</w:t>
      </w:r>
      <w:r>
        <w:rPr>
          <w:b/>
          <w:color w:val="000000"/>
          <w:u w:val="single"/>
        </w:rPr>
        <w:t xml:space="preserve"> 9, Subtitles </w:t>
      </w:r>
      <w:r w:rsidR="00BF5CDF">
        <w:rPr>
          <w:b/>
          <w:color w:val="000000"/>
          <w:u w:val="single"/>
        </w:rPr>
        <w:t xml:space="preserve">1, </w:t>
      </w:r>
      <w:r>
        <w:rPr>
          <w:b/>
          <w:color w:val="000000"/>
          <w:u w:val="single"/>
        </w:rPr>
        <w:t xml:space="preserve">1A, 1B, and 1D, Annotated Code of Maryland; or </w:t>
      </w:r>
    </w:p>
    <w:p w14:paraId="50CA2DB5" w14:textId="5D69CFDB" w:rsidR="007631C0" w:rsidRDefault="007631C0" w:rsidP="007631C0">
      <w:pPr>
        <w:pStyle w:val="p2"/>
        <w:ind w:firstLine="720"/>
        <w:rPr>
          <w:color w:val="000000"/>
        </w:rPr>
      </w:pPr>
      <w:r w:rsidRPr="00D67A94">
        <w:rPr>
          <w:b/>
          <w:color w:val="000000"/>
          <w:u w:val="single"/>
        </w:rPr>
        <w:t>(b)</w:t>
      </w:r>
      <w:r>
        <w:rPr>
          <w:color w:val="000000"/>
        </w:rPr>
        <w:t xml:space="preserve"> </w:t>
      </w:r>
      <w:r w:rsidRPr="008F79BC">
        <w:rPr>
          <w:color w:val="000000"/>
        </w:rPr>
        <w:t xml:space="preserve">Criminal Law Article, Title 12, Subtitle 3, </w:t>
      </w:r>
      <w:r w:rsidRPr="00D67A94">
        <w:rPr>
          <w:strike/>
          <w:color w:val="000000"/>
        </w:rPr>
        <w:t xml:space="preserve">and State Government Article, Title 9, Subtitle </w:t>
      </w:r>
      <w:r w:rsidRPr="00D67A94">
        <w:rPr>
          <w:b/>
          <w:strike/>
          <w:color w:val="000000"/>
          <w:u w:val="single"/>
        </w:rPr>
        <w:t>1 or</w:t>
      </w:r>
      <w:r w:rsidRPr="00D67A94">
        <w:rPr>
          <w:strike/>
          <w:color w:val="000000"/>
        </w:rPr>
        <w:t xml:space="preserve"> 1A</w:t>
      </w:r>
      <w:r w:rsidRPr="008F79BC">
        <w:rPr>
          <w:color w:val="000000"/>
        </w:rPr>
        <w:t>, Annotated Code of Maryland</w:t>
      </w:r>
      <w:r w:rsidRPr="00D67A94">
        <w:rPr>
          <w:strike/>
          <w:color w:val="000000"/>
        </w:rPr>
        <w:t>,</w:t>
      </w:r>
      <w:r w:rsidRPr="008F79BC">
        <w:rPr>
          <w:color w:val="000000"/>
        </w:rPr>
        <w:t xml:space="preserve"> </w:t>
      </w:r>
      <w:r w:rsidRPr="00D67A94">
        <w:rPr>
          <w:strike/>
          <w:color w:val="000000"/>
        </w:rPr>
        <w:t>or</w:t>
      </w:r>
      <w:r w:rsidRPr="00433900">
        <w:rPr>
          <w:color w:val="000000"/>
        </w:rPr>
        <w:t>.</w:t>
      </w:r>
      <w:r w:rsidRPr="007631C0">
        <w:rPr>
          <w:color w:val="000000"/>
        </w:rPr>
        <w:t xml:space="preserve"> </w:t>
      </w:r>
    </w:p>
    <w:p w14:paraId="7EBE9F67" w14:textId="7DC9B006" w:rsidR="004D222C" w:rsidRPr="008F79BC" w:rsidRDefault="004D222C" w:rsidP="004D222C">
      <w:pPr>
        <w:pStyle w:val="p2"/>
        <w:ind w:firstLine="389"/>
        <w:rPr>
          <w:color w:val="000000"/>
        </w:rPr>
      </w:pPr>
      <w:r w:rsidRPr="008F79BC">
        <w:rPr>
          <w:color w:val="000000"/>
        </w:rPr>
        <w:lastRenderedPageBreak/>
        <w:t>.</w:t>
      </w:r>
    </w:p>
    <w:p w14:paraId="71F629C7" w14:textId="77777777" w:rsidR="004D222C" w:rsidRPr="008F79BC" w:rsidRDefault="004D222C" w:rsidP="004D222C">
      <w:pPr>
        <w:pStyle w:val="p2"/>
        <w:ind w:firstLine="389"/>
        <w:rPr>
          <w:color w:val="000000"/>
        </w:rPr>
      </w:pPr>
      <w:r w:rsidRPr="008F79BC">
        <w:rPr>
          <w:color w:val="000000"/>
        </w:rPr>
        <w:t>(3) The Director shall send written notice of the final action taken on the petition to the petitioner and any other person requesting notification.</w:t>
      </w:r>
    </w:p>
    <w:p w14:paraId="0BAD9EC6" w14:textId="77777777" w:rsidR="004D222C" w:rsidRPr="008F79BC" w:rsidRDefault="004D222C" w:rsidP="004D222C">
      <w:pPr>
        <w:pStyle w:val="p1"/>
        <w:ind w:firstLine="187"/>
        <w:rPr>
          <w:color w:val="000000"/>
        </w:rPr>
      </w:pPr>
      <w:r w:rsidRPr="008F79BC">
        <w:rPr>
          <w:color w:val="000000"/>
        </w:rPr>
        <w:t>E. Agency File.</w:t>
      </w:r>
    </w:p>
    <w:p w14:paraId="1EB0BF90" w14:textId="77777777" w:rsidR="004D222C" w:rsidRPr="008F79BC" w:rsidRDefault="004D222C" w:rsidP="004D222C">
      <w:pPr>
        <w:pStyle w:val="p2"/>
        <w:ind w:firstLine="389"/>
        <w:rPr>
          <w:color w:val="000000"/>
        </w:rPr>
      </w:pPr>
      <w:r w:rsidRPr="008F79BC">
        <w:rPr>
          <w:color w:val="000000"/>
        </w:rPr>
        <w:t>(1) The Agency shall maintain a file of all:</w:t>
      </w:r>
    </w:p>
    <w:p w14:paraId="7DB1C289" w14:textId="77777777" w:rsidR="004D222C" w:rsidRPr="008F79BC" w:rsidRDefault="004D222C" w:rsidP="004D222C">
      <w:pPr>
        <w:pStyle w:val="p3"/>
        <w:ind w:firstLine="590"/>
        <w:rPr>
          <w:color w:val="000000"/>
        </w:rPr>
      </w:pPr>
      <w:r w:rsidRPr="008F79BC">
        <w:rPr>
          <w:color w:val="000000"/>
        </w:rPr>
        <w:t>(a) Petitions submitted; and</w:t>
      </w:r>
    </w:p>
    <w:p w14:paraId="2781100F" w14:textId="77777777" w:rsidR="004D222C" w:rsidRPr="008F79BC" w:rsidRDefault="004D222C" w:rsidP="004D222C">
      <w:pPr>
        <w:pStyle w:val="p3"/>
        <w:ind w:firstLine="590"/>
        <w:rPr>
          <w:color w:val="000000"/>
        </w:rPr>
      </w:pPr>
      <w:r w:rsidRPr="008F79BC">
        <w:rPr>
          <w:color w:val="000000"/>
        </w:rPr>
        <w:t>(b) Responses and rulings.</w:t>
      </w:r>
    </w:p>
    <w:p w14:paraId="1D51E6E5" w14:textId="77777777" w:rsidR="008D4CA0" w:rsidRPr="008F79BC" w:rsidRDefault="004D222C" w:rsidP="008D4CA0">
      <w:pPr>
        <w:pStyle w:val="p2"/>
        <w:ind w:firstLine="389"/>
        <w:rPr>
          <w:color w:val="000000"/>
        </w:rPr>
      </w:pPr>
      <w:r w:rsidRPr="008F79BC">
        <w:rPr>
          <w:color w:val="000000"/>
        </w:rPr>
        <w:t xml:space="preserve">(2) </w:t>
      </w:r>
      <w:r w:rsidR="008D4CA0" w:rsidRPr="008F79BC">
        <w:rPr>
          <w:color w:val="000000"/>
        </w:rPr>
        <w:t xml:space="preserve">The Agency’s file </w:t>
      </w:r>
      <w:r w:rsidR="008D4CA0" w:rsidRPr="005A1772">
        <w:rPr>
          <w:strike/>
          <w:color w:val="000000"/>
        </w:rPr>
        <w:t>shall be available for</w:t>
      </w:r>
      <w:r w:rsidR="008D4CA0" w:rsidRPr="008F79BC">
        <w:rPr>
          <w:color w:val="000000"/>
        </w:rPr>
        <w:t xml:space="preserve"> </w:t>
      </w:r>
      <w:r w:rsidR="008D4CA0">
        <w:rPr>
          <w:b/>
          <w:color w:val="000000"/>
          <w:u w:val="single"/>
        </w:rPr>
        <w:t xml:space="preserve">is a </w:t>
      </w:r>
      <w:r w:rsidR="008D4CA0" w:rsidRPr="008F79BC">
        <w:rPr>
          <w:color w:val="000000"/>
        </w:rPr>
        <w:t xml:space="preserve">public </w:t>
      </w:r>
      <w:r w:rsidR="008D4CA0" w:rsidRPr="005A1772">
        <w:rPr>
          <w:strike/>
          <w:color w:val="000000"/>
        </w:rPr>
        <w:t>inspection</w:t>
      </w:r>
      <w:r w:rsidR="008D4CA0" w:rsidRPr="008F79BC">
        <w:rPr>
          <w:color w:val="000000"/>
        </w:rPr>
        <w:t xml:space="preserve"> </w:t>
      </w:r>
      <w:r w:rsidR="008D4CA0">
        <w:rPr>
          <w:b/>
          <w:color w:val="000000"/>
          <w:u w:val="single"/>
        </w:rPr>
        <w:t xml:space="preserve">record </w:t>
      </w:r>
      <w:r w:rsidR="008D4CA0" w:rsidRPr="008F79BC">
        <w:rPr>
          <w:color w:val="000000"/>
        </w:rPr>
        <w:t xml:space="preserve">as </w:t>
      </w:r>
      <w:r w:rsidR="008D4CA0" w:rsidRPr="005A1772">
        <w:rPr>
          <w:strike/>
          <w:color w:val="000000"/>
        </w:rPr>
        <w:t>provided</w:t>
      </w:r>
      <w:r w:rsidR="008D4CA0" w:rsidRPr="008F79BC">
        <w:rPr>
          <w:color w:val="000000"/>
        </w:rPr>
        <w:t xml:space="preserve"> </w:t>
      </w:r>
      <w:r w:rsidR="008D4CA0">
        <w:rPr>
          <w:b/>
          <w:color w:val="000000"/>
          <w:u w:val="single"/>
        </w:rPr>
        <w:t xml:space="preserve">defined </w:t>
      </w:r>
      <w:r w:rsidR="008D4CA0" w:rsidRPr="008F79BC">
        <w:rPr>
          <w:color w:val="000000"/>
        </w:rPr>
        <w:t xml:space="preserve">in </w:t>
      </w:r>
      <w:r w:rsidR="008D4CA0" w:rsidRPr="005A1772">
        <w:rPr>
          <w:strike/>
          <w:color w:val="000000"/>
        </w:rPr>
        <w:t>State Government</w:t>
      </w:r>
      <w:r w:rsidR="008D4CA0" w:rsidRPr="008F79BC">
        <w:rPr>
          <w:color w:val="000000"/>
        </w:rPr>
        <w:t xml:space="preserve"> </w:t>
      </w:r>
      <w:r w:rsidR="008D4CA0">
        <w:rPr>
          <w:b/>
          <w:color w:val="000000"/>
          <w:u w:val="single"/>
        </w:rPr>
        <w:t xml:space="preserve">General Provisions </w:t>
      </w:r>
      <w:r w:rsidR="008D4CA0" w:rsidRPr="008F79BC">
        <w:rPr>
          <w:color w:val="000000"/>
        </w:rPr>
        <w:t>Article, §</w:t>
      </w:r>
      <w:r w:rsidR="008D4CA0" w:rsidRPr="005A1772">
        <w:rPr>
          <w:strike/>
          <w:color w:val="000000"/>
        </w:rPr>
        <w:t>10-613</w:t>
      </w:r>
      <w:r w:rsidR="008D4CA0">
        <w:rPr>
          <w:color w:val="000000"/>
        </w:rPr>
        <w:t xml:space="preserve"> </w:t>
      </w:r>
      <w:r w:rsidR="008D4CA0">
        <w:rPr>
          <w:b/>
          <w:color w:val="000000"/>
          <w:u w:val="single"/>
        </w:rPr>
        <w:t>4-101</w:t>
      </w:r>
      <w:r w:rsidR="008D4CA0" w:rsidRPr="008F79BC">
        <w:rPr>
          <w:color w:val="000000"/>
        </w:rPr>
        <w:t>, Annotated Code of Maryland.</w:t>
      </w:r>
    </w:p>
    <w:p w14:paraId="0BC91D7A" w14:textId="77777777" w:rsidR="004D222C" w:rsidRPr="00DD1573" w:rsidRDefault="004D222C" w:rsidP="00433900">
      <w:pPr>
        <w:pStyle w:val="p2"/>
        <w:rPr>
          <w:color w:val="000000"/>
        </w:rPr>
      </w:pPr>
      <w:r w:rsidRPr="00433900">
        <w:rPr>
          <w:b/>
          <w:color w:val="000000"/>
        </w:rPr>
        <w:t>.06 Commission Hearings.</w:t>
      </w:r>
    </w:p>
    <w:p w14:paraId="3D7C938F" w14:textId="77777777" w:rsidR="004D222C" w:rsidRPr="008F79BC" w:rsidRDefault="004D222C" w:rsidP="004D222C">
      <w:pPr>
        <w:pStyle w:val="p1"/>
        <w:ind w:firstLine="187"/>
        <w:rPr>
          <w:color w:val="000000"/>
        </w:rPr>
      </w:pPr>
      <w:r w:rsidRPr="008F79BC">
        <w:rPr>
          <w:color w:val="000000"/>
        </w:rPr>
        <w:t>A. Scope.</w:t>
      </w:r>
    </w:p>
    <w:p w14:paraId="6F359E4D" w14:textId="77777777" w:rsidR="004D222C" w:rsidRPr="008F79BC" w:rsidRDefault="004D222C" w:rsidP="004D222C">
      <w:pPr>
        <w:pStyle w:val="p2"/>
        <w:ind w:firstLine="389"/>
        <w:rPr>
          <w:color w:val="000000"/>
        </w:rPr>
      </w:pPr>
      <w:r w:rsidRPr="008F79BC">
        <w:rPr>
          <w:color w:val="000000"/>
        </w:rPr>
        <w:t>(1) These regulations apply only to contested case hearings before the Commission.</w:t>
      </w:r>
    </w:p>
    <w:p w14:paraId="7706E981" w14:textId="77777777" w:rsidR="004D222C" w:rsidRPr="008F79BC" w:rsidRDefault="004D222C" w:rsidP="004D222C">
      <w:pPr>
        <w:pStyle w:val="p2"/>
        <w:ind w:firstLine="389"/>
        <w:rPr>
          <w:color w:val="000000"/>
        </w:rPr>
      </w:pPr>
      <w:r w:rsidRPr="008F79BC">
        <w:rPr>
          <w:color w:val="000000"/>
        </w:rPr>
        <w:t>(2) These regulations do not apply to conferences</w:t>
      </w:r>
      <w:r w:rsidR="008D4CA0">
        <w:rPr>
          <w:b/>
          <w:color w:val="000000"/>
          <w:u w:val="single"/>
        </w:rPr>
        <w:t>, meetings,</w:t>
      </w:r>
      <w:r w:rsidRPr="008F79BC">
        <w:rPr>
          <w:color w:val="000000"/>
        </w:rPr>
        <w:t xml:space="preserve"> or other informal proceedings where no formal ruling or decision is made.</w:t>
      </w:r>
    </w:p>
    <w:p w14:paraId="5F38EBAE" w14:textId="77777777" w:rsidR="004D222C" w:rsidRPr="008F79BC" w:rsidRDefault="004D222C" w:rsidP="004D222C">
      <w:pPr>
        <w:pStyle w:val="p1"/>
        <w:ind w:firstLine="187"/>
        <w:rPr>
          <w:color w:val="000000"/>
        </w:rPr>
      </w:pPr>
      <w:r w:rsidRPr="008F79BC">
        <w:rPr>
          <w:color w:val="000000"/>
        </w:rPr>
        <w:t>B. Definitions.</w:t>
      </w:r>
    </w:p>
    <w:p w14:paraId="25B648C1" w14:textId="77777777" w:rsidR="004D222C" w:rsidRPr="008F79BC" w:rsidRDefault="004D222C" w:rsidP="004D222C">
      <w:pPr>
        <w:pStyle w:val="p2"/>
        <w:ind w:firstLine="389"/>
        <w:rPr>
          <w:color w:val="000000"/>
        </w:rPr>
      </w:pPr>
      <w:r w:rsidRPr="008F79BC">
        <w:rPr>
          <w:color w:val="000000"/>
        </w:rPr>
        <w:t>(1) In this regulation, the following terms have the meanings indicated.</w:t>
      </w:r>
    </w:p>
    <w:p w14:paraId="5D11E615" w14:textId="77777777" w:rsidR="004D222C" w:rsidRPr="008F79BC" w:rsidRDefault="004D222C" w:rsidP="004D222C">
      <w:pPr>
        <w:pStyle w:val="p2"/>
        <w:ind w:firstLine="389"/>
        <w:rPr>
          <w:color w:val="000000"/>
        </w:rPr>
      </w:pPr>
      <w:r w:rsidRPr="008F79BC">
        <w:rPr>
          <w:color w:val="000000"/>
        </w:rPr>
        <w:t>(2) Terms Defined.</w:t>
      </w:r>
    </w:p>
    <w:p w14:paraId="12B4A8E5" w14:textId="77777777" w:rsidR="004D222C" w:rsidRPr="008F79BC" w:rsidRDefault="004D222C" w:rsidP="004D222C">
      <w:pPr>
        <w:pStyle w:val="p3"/>
        <w:ind w:firstLine="590"/>
        <w:rPr>
          <w:color w:val="000000"/>
        </w:rPr>
      </w:pPr>
      <w:r w:rsidRPr="008F79BC">
        <w:rPr>
          <w:color w:val="000000"/>
        </w:rPr>
        <w:t>(a) "Act" means the Administrative Procedure Act, State Government Article, §§10-201—10-226, Annotated Code of Maryland.</w:t>
      </w:r>
    </w:p>
    <w:p w14:paraId="37C016EF" w14:textId="77777777" w:rsidR="004D222C" w:rsidRPr="008F79BC" w:rsidRDefault="004D222C" w:rsidP="004D222C">
      <w:pPr>
        <w:pStyle w:val="p3"/>
        <w:ind w:firstLine="590"/>
        <w:rPr>
          <w:color w:val="000000"/>
        </w:rPr>
      </w:pPr>
      <w:r w:rsidRPr="008F79BC">
        <w:rPr>
          <w:color w:val="000000"/>
        </w:rPr>
        <w:t>(b) "Administrative law judge" has the meaning stated in COMAR 28.02.01.</w:t>
      </w:r>
    </w:p>
    <w:p w14:paraId="5F3C9C13" w14:textId="45C2EC48" w:rsidR="004D222C" w:rsidRDefault="004D222C" w:rsidP="004D222C">
      <w:pPr>
        <w:pStyle w:val="p3"/>
        <w:ind w:firstLine="590"/>
        <w:rPr>
          <w:color w:val="000000"/>
        </w:rPr>
      </w:pPr>
      <w:r w:rsidRPr="008F79BC">
        <w:rPr>
          <w:color w:val="000000"/>
        </w:rPr>
        <w:lastRenderedPageBreak/>
        <w:t>(c) "Contested case" has the meaning stated in State Government Article, §10-202, Annotated Code of Maryland.</w:t>
      </w:r>
    </w:p>
    <w:p w14:paraId="61EF62D7" w14:textId="375943E3" w:rsidR="002C1B8D" w:rsidRDefault="002C1B8D" w:rsidP="004D222C">
      <w:pPr>
        <w:pStyle w:val="p3"/>
        <w:ind w:firstLine="590"/>
        <w:rPr>
          <w:strike/>
          <w:color w:val="000000"/>
        </w:rPr>
      </w:pPr>
      <w:r>
        <w:rPr>
          <w:strike/>
          <w:color w:val="000000"/>
        </w:rPr>
        <w:t>(d) “Filed” means when a document related to a hearing is:</w:t>
      </w:r>
    </w:p>
    <w:p w14:paraId="768E3A05" w14:textId="7594973B" w:rsidR="002C1B8D" w:rsidRDefault="002C1B8D" w:rsidP="004D222C">
      <w:pPr>
        <w:pStyle w:val="p3"/>
        <w:ind w:firstLine="590"/>
        <w:rPr>
          <w:strike/>
          <w:color w:val="000000"/>
        </w:rPr>
      </w:pPr>
      <w:r>
        <w:rPr>
          <w:strike/>
          <w:color w:val="000000"/>
        </w:rPr>
        <w:tab/>
        <w:t>(i) Received by the Commission or, if earlier, postmarked; and</w:t>
      </w:r>
    </w:p>
    <w:p w14:paraId="607AAA64" w14:textId="4979D362" w:rsidR="002C1B8D" w:rsidRPr="00433900" w:rsidRDefault="002C1B8D" w:rsidP="004D222C">
      <w:pPr>
        <w:pStyle w:val="p3"/>
        <w:ind w:firstLine="590"/>
        <w:rPr>
          <w:strike/>
          <w:color w:val="000000"/>
        </w:rPr>
      </w:pPr>
      <w:r>
        <w:rPr>
          <w:strike/>
          <w:color w:val="000000"/>
        </w:rPr>
        <w:tab/>
        <w:t>(ii) If required, served on the other parties to the proceeding.</w:t>
      </w:r>
    </w:p>
    <w:p w14:paraId="4969117F" w14:textId="0D4E3E5F" w:rsidR="004D222C" w:rsidRPr="008F79BC" w:rsidRDefault="00822818" w:rsidP="004D222C">
      <w:pPr>
        <w:pStyle w:val="p3"/>
        <w:ind w:firstLine="590"/>
        <w:rPr>
          <w:color w:val="000000"/>
        </w:rPr>
      </w:pPr>
      <w:r w:rsidRPr="008F79BC" w:rsidDel="00822818">
        <w:rPr>
          <w:color w:val="000000"/>
        </w:rPr>
        <w:t xml:space="preserve"> </w:t>
      </w:r>
      <w:r w:rsidR="004D222C" w:rsidRPr="00433900">
        <w:rPr>
          <w:strike/>
          <w:color w:val="000000"/>
        </w:rPr>
        <w:t>(e)</w:t>
      </w:r>
      <w:r w:rsidR="004D222C" w:rsidRPr="008F79BC">
        <w:rPr>
          <w:color w:val="000000"/>
        </w:rPr>
        <w:t xml:space="preserve"> </w:t>
      </w:r>
      <w:r>
        <w:rPr>
          <w:b/>
          <w:color w:val="000000"/>
          <w:u w:val="single"/>
        </w:rPr>
        <w:t>(d)</w:t>
      </w:r>
      <w:r>
        <w:rPr>
          <w:color w:val="000000"/>
        </w:rPr>
        <w:t xml:space="preserve"> </w:t>
      </w:r>
      <w:r w:rsidR="004D222C" w:rsidRPr="008F79BC">
        <w:rPr>
          <w:color w:val="000000"/>
        </w:rPr>
        <w:t>"Party" means a person, including the Agency, named or admitted to participate in a hearing.</w:t>
      </w:r>
    </w:p>
    <w:p w14:paraId="5ED10A1B" w14:textId="6C986ED8" w:rsidR="004D222C" w:rsidRPr="008F79BC" w:rsidRDefault="004D222C" w:rsidP="004D222C">
      <w:pPr>
        <w:pStyle w:val="p3"/>
        <w:ind w:firstLine="590"/>
        <w:rPr>
          <w:color w:val="000000"/>
        </w:rPr>
      </w:pPr>
      <w:r w:rsidRPr="00433900">
        <w:rPr>
          <w:strike/>
          <w:color w:val="000000"/>
        </w:rPr>
        <w:t>(f)</w:t>
      </w:r>
      <w:r w:rsidRPr="008F79BC">
        <w:rPr>
          <w:color w:val="000000"/>
        </w:rPr>
        <w:t xml:space="preserve"> </w:t>
      </w:r>
      <w:r w:rsidR="00822818">
        <w:rPr>
          <w:b/>
          <w:color w:val="000000"/>
          <w:u w:val="single"/>
        </w:rPr>
        <w:t>(e)</w:t>
      </w:r>
      <w:r w:rsidR="00822818">
        <w:rPr>
          <w:color w:val="000000"/>
        </w:rPr>
        <w:t xml:space="preserve"> </w:t>
      </w:r>
      <w:r w:rsidRPr="008F79BC">
        <w:rPr>
          <w:color w:val="000000"/>
        </w:rPr>
        <w:t>“Presiding Officer” means:</w:t>
      </w:r>
    </w:p>
    <w:p w14:paraId="147D86E7" w14:textId="77777777" w:rsidR="004D222C" w:rsidRPr="008F79BC" w:rsidRDefault="004D222C" w:rsidP="004D222C">
      <w:pPr>
        <w:pStyle w:val="p4"/>
        <w:ind w:firstLine="792"/>
        <w:rPr>
          <w:color w:val="000000"/>
        </w:rPr>
      </w:pPr>
      <w:r w:rsidRPr="008F79BC">
        <w:rPr>
          <w:color w:val="000000"/>
        </w:rPr>
        <w:t>(i) The Chairman of the Commission or a member designated by the Chairman; or</w:t>
      </w:r>
    </w:p>
    <w:p w14:paraId="2EACFE45" w14:textId="77777777" w:rsidR="004D222C" w:rsidRPr="008F79BC" w:rsidRDefault="004D222C" w:rsidP="004D222C">
      <w:pPr>
        <w:pStyle w:val="p4"/>
        <w:ind w:firstLine="792"/>
        <w:rPr>
          <w:color w:val="000000"/>
        </w:rPr>
      </w:pPr>
      <w:r w:rsidRPr="008F79BC">
        <w:rPr>
          <w:color w:val="000000"/>
        </w:rPr>
        <w:t>(ii) In the absence of the Chairman or the member designated by the Chairman, any other Commission member in attendance.</w:t>
      </w:r>
    </w:p>
    <w:p w14:paraId="3DA3794E" w14:textId="58B1E348" w:rsidR="004D222C" w:rsidRPr="008F79BC" w:rsidRDefault="004D222C" w:rsidP="004D222C">
      <w:pPr>
        <w:pStyle w:val="p3"/>
        <w:ind w:firstLine="590"/>
        <w:rPr>
          <w:color w:val="000000"/>
        </w:rPr>
      </w:pPr>
      <w:r w:rsidRPr="00433900">
        <w:rPr>
          <w:strike/>
          <w:color w:val="000000"/>
        </w:rPr>
        <w:t>(g)</w:t>
      </w:r>
      <w:r w:rsidRPr="008F79BC">
        <w:rPr>
          <w:color w:val="000000"/>
        </w:rPr>
        <w:t xml:space="preserve"> </w:t>
      </w:r>
      <w:r w:rsidR="00822818">
        <w:rPr>
          <w:b/>
          <w:color w:val="000000"/>
          <w:u w:val="single"/>
        </w:rPr>
        <w:t>(f)</w:t>
      </w:r>
      <w:r w:rsidRPr="008F79BC">
        <w:rPr>
          <w:color w:val="000000"/>
        </w:rPr>
        <w:t>“Quorum” means a majority of the full authorized membership of the Commission.</w:t>
      </w:r>
    </w:p>
    <w:p w14:paraId="43716FD1" w14:textId="77777777" w:rsidR="004D222C" w:rsidRPr="008F79BC" w:rsidRDefault="004D222C" w:rsidP="004D222C">
      <w:pPr>
        <w:pStyle w:val="p1"/>
        <w:ind w:firstLine="187"/>
        <w:rPr>
          <w:color w:val="000000"/>
        </w:rPr>
      </w:pPr>
      <w:r w:rsidRPr="008F79BC">
        <w:rPr>
          <w:color w:val="000000"/>
        </w:rPr>
        <w:t>C. Conduct of Hearing.</w:t>
      </w:r>
    </w:p>
    <w:p w14:paraId="71DB6D87" w14:textId="77777777" w:rsidR="004D222C" w:rsidRPr="008F79BC" w:rsidRDefault="004D222C" w:rsidP="004D222C">
      <w:pPr>
        <w:pStyle w:val="p2"/>
        <w:ind w:firstLine="389"/>
        <w:rPr>
          <w:color w:val="000000"/>
        </w:rPr>
      </w:pPr>
      <w:r w:rsidRPr="008F79BC">
        <w:rPr>
          <w:color w:val="000000"/>
        </w:rPr>
        <w:t>(1) Commission Action.</w:t>
      </w:r>
    </w:p>
    <w:p w14:paraId="0A05D4A0" w14:textId="77777777" w:rsidR="004D222C" w:rsidRPr="008F79BC" w:rsidRDefault="004D222C" w:rsidP="004D222C">
      <w:pPr>
        <w:pStyle w:val="p3"/>
        <w:ind w:firstLine="590"/>
        <w:rPr>
          <w:color w:val="000000"/>
        </w:rPr>
      </w:pPr>
      <w:r w:rsidRPr="008F79BC">
        <w:rPr>
          <w:color w:val="000000"/>
        </w:rPr>
        <w:t>(a) A hearing conducted by the Commission shall be held before not less than a quorum of the Commission.</w:t>
      </w:r>
    </w:p>
    <w:p w14:paraId="1CBAA5EA" w14:textId="77777777" w:rsidR="004D222C" w:rsidRPr="008F79BC" w:rsidRDefault="004D222C" w:rsidP="004D222C">
      <w:pPr>
        <w:pStyle w:val="p3"/>
        <w:ind w:firstLine="590"/>
        <w:rPr>
          <w:color w:val="000000"/>
        </w:rPr>
      </w:pPr>
      <w:r w:rsidRPr="008F79BC">
        <w:rPr>
          <w:color w:val="000000"/>
        </w:rPr>
        <w:t>(b) Commission action shall be by the concurrence of at least four members.</w:t>
      </w:r>
    </w:p>
    <w:p w14:paraId="3F7BC6CB" w14:textId="77777777" w:rsidR="004D222C" w:rsidRPr="008F79BC" w:rsidRDefault="004D222C" w:rsidP="004D222C">
      <w:pPr>
        <w:pStyle w:val="p2"/>
        <w:ind w:firstLine="389"/>
        <w:rPr>
          <w:color w:val="000000"/>
        </w:rPr>
      </w:pPr>
      <w:r w:rsidRPr="008F79BC">
        <w:rPr>
          <w:color w:val="000000"/>
        </w:rPr>
        <w:t>(2) Duties of Presiding Officer.</w:t>
      </w:r>
    </w:p>
    <w:p w14:paraId="0A8629D9" w14:textId="77777777" w:rsidR="004D222C" w:rsidRPr="008F79BC" w:rsidRDefault="004D222C" w:rsidP="004D222C">
      <w:pPr>
        <w:pStyle w:val="p3"/>
        <w:ind w:firstLine="590"/>
        <w:rPr>
          <w:color w:val="000000"/>
        </w:rPr>
      </w:pPr>
      <w:r w:rsidRPr="008F79BC">
        <w:rPr>
          <w:color w:val="000000"/>
        </w:rPr>
        <w:t>(a) The Presiding Officer shall have complete charge of the hearing.</w:t>
      </w:r>
    </w:p>
    <w:p w14:paraId="580023FA" w14:textId="77777777" w:rsidR="004D222C" w:rsidRPr="008F79BC" w:rsidRDefault="004D222C" w:rsidP="004D222C">
      <w:pPr>
        <w:pStyle w:val="p3"/>
        <w:ind w:firstLine="590"/>
        <w:rPr>
          <w:color w:val="000000"/>
        </w:rPr>
      </w:pPr>
      <w:r w:rsidRPr="008F79BC">
        <w:rPr>
          <w:color w:val="000000"/>
        </w:rPr>
        <w:t>(b) In addition to other powers and authority granted by law, the presiding officer may:</w:t>
      </w:r>
    </w:p>
    <w:p w14:paraId="187105DD" w14:textId="77777777" w:rsidR="004D222C" w:rsidRPr="008F79BC" w:rsidRDefault="004D222C" w:rsidP="004D222C">
      <w:pPr>
        <w:pStyle w:val="p4"/>
        <w:ind w:firstLine="792"/>
        <w:rPr>
          <w:color w:val="000000"/>
        </w:rPr>
      </w:pPr>
      <w:r w:rsidRPr="008F79BC">
        <w:rPr>
          <w:color w:val="000000"/>
        </w:rPr>
        <w:lastRenderedPageBreak/>
        <w:t>(i) Administer oaths and affirmations;</w:t>
      </w:r>
    </w:p>
    <w:p w14:paraId="42FAB32C" w14:textId="77777777" w:rsidR="004D222C" w:rsidRPr="008F79BC" w:rsidRDefault="004D222C" w:rsidP="004D222C">
      <w:pPr>
        <w:pStyle w:val="p4"/>
        <w:ind w:firstLine="792"/>
        <w:rPr>
          <w:color w:val="000000"/>
        </w:rPr>
      </w:pPr>
      <w:r w:rsidRPr="008F79BC">
        <w:rPr>
          <w:color w:val="000000"/>
        </w:rPr>
        <w:t>(ii) Rule upon offers of proof by the parties;</w:t>
      </w:r>
    </w:p>
    <w:p w14:paraId="26B86831" w14:textId="77777777" w:rsidR="004D222C" w:rsidRPr="008F79BC" w:rsidRDefault="004D222C" w:rsidP="004D222C">
      <w:pPr>
        <w:pStyle w:val="p4"/>
        <w:ind w:firstLine="792"/>
        <w:rPr>
          <w:color w:val="000000"/>
        </w:rPr>
      </w:pPr>
      <w:r w:rsidRPr="008F79BC">
        <w:rPr>
          <w:color w:val="000000"/>
        </w:rPr>
        <w:t>(iii) Rule upon the admission and inadmissibility of evidence;</w:t>
      </w:r>
    </w:p>
    <w:p w14:paraId="0B81E50A" w14:textId="77777777" w:rsidR="004D222C" w:rsidRPr="008F79BC" w:rsidRDefault="004D222C" w:rsidP="004D222C">
      <w:pPr>
        <w:pStyle w:val="p4"/>
        <w:ind w:firstLine="792"/>
        <w:rPr>
          <w:color w:val="000000"/>
        </w:rPr>
      </w:pPr>
      <w:r w:rsidRPr="008F79BC">
        <w:rPr>
          <w:color w:val="000000"/>
        </w:rPr>
        <w:t>(iv) Consider and rule upon all procedural and other motions appropriate to the procedures;</w:t>
      </w:r>
    </w:p>
    <w:p w14:paraId="113C5DD1" w14:textId="77777777" w:rsidR="004D222C" w:rsidRPr="008F79BC" w:rsidRDefault="004D222C" w:rsidP="004D222C">
      <w:pPr>
        <w:pStyle w:val="p4"/>
        <w:ind w:firstLine="792"/>
        <w:rPr>
          <w:color w:val="000000"/>
        </w:rPr>
      </w:pPr>
      <w:r w:rsidRPr="008F79BC">
        <w:rPr>
          <w:color w:val="000000"/>
        </w:rPr>
        <w:t>(v) Examine witnesses;</w:t>
      </w:r>
    </w:p>
    <w:p w14:paraId="53E7E2B5" w14:textId="77777777" w:rsidR="004D222C" w:rsidRPr="008F79BC" w:rsidRDefault="004D222C" w:rsidP="004D222C">
      <w:pPr>
        <w:pStyle w:val="p4"/>
        <w:ind w:firstLine="792"/>
        <w:rPr>
          <w:color w:val="000000"/>
        </w:rPr>
      </w:pPr>
      <w:r w:rsidRPr="008F79BC">
        <w:rPr>
          <w:color w:val="000000"/>
        </w:rPr>
        <w:t>(vi) Maintain order; and</w:t>
      </w:r>
    </w:p>
    <w:p w14:paraId="01F1140C" w14:textId="77777777" w:rsidR="004D222C" w:rsidRPr="008F79BC" w:rsidRDefault="004D222C" w:rsidP="004D222C">
      <w:pPr>
        <w:pStyle w:val="p4"/>
        <w:ind w:firstLine="792"/>
        <w:rPr>
          <w:color w:val="000000"/>
        </w:rPr>
      </w:pPr>
      <w:r w:rsidRPr="008F79BC">
        <w:rPr>
          <w:color w:val="000000"/>
        </w:rPr>
        <w:t xml:space="preserve">(vii) Limit </w:t>
      </w:r>
      <w:r w:rsidRPr="00433900">
        <w:rPr>
          <w:strike/>
          <w:color w:val="000000"/>
        </w:rPr>
        <w:t>unduly</w:t>
      </w:r>
      <w:r w:rsidRPr="008F79BC">
        <w:rPr>
          <w:color w:val="000000"/>
        </w:rPr>
        <w:t xml:space="preserve"> </w:t>
      </w:r>
      <w:r w:rsidR="00801C0C">
        <w:rPr>
          <w:b/>
          <w:color w:val="000000"/>
          <w:u w:val="single"/>
        </w:rPr>
        <w:t xml:space="preserve">unnecessarily </w:t>
      </w:r>
      <w:r w:rsidRPr="008F79BC">
        <w:rPr>
          <w:color w:val="000000"/>
        </w:rPr>
        <w:t xml:space="preserve">repetitious or irrelevant </w:t>
      </w:r>
      <w:r w:rsidRPr="00433900">
        <w:rPr>
          <w:strike/>
          <w:color w:val="000000"/>
        </w:rPr>
        <w:t>testimony</w:t>
      </w:r>
      <w:r w:rsidRPr="008F79BC">
        <w:rPr>
          <w:color w:val="000000"/>
        </w:rPr>
        <w:t xml:space="preserve"> </w:t>
      </w:r>
      <w:r w:rsidR="00801C0C">
        <w:rPr>
          <w:b/>
          <w:color w:val="000000"/>
          <w:u w:val="single"/>
        </w:rPr>
        <w:t xml:space="preserve">evidence </w:t>
      </w:r>
      <w:r w:rsidRPr="008F79BC">
        <w:rPr>
          <w:color w:val="000000"/>
        </w:rPr>
        <w:t>or argument.</w:t>
      </w:r>
    </w:p>
    <w:p w14:paraId="189ABF1E" w14:textId="77777777" w:rsidR="004D222C" w:rsidRPr="008F79BC" w:rsidRDefault="004D222C" w:rsidP="004D222C">
      <w:pPr>
        <w:pStyle w:val="p1"/>
        <w:ind w:firstLine="187"/>
        <w:rPr>
          <w:color w:val="000000"/>
        </w:rPr>
      </w:pPr>
      <w:r w:rsidRPr="008F79BC">
        <w:rPr>
          <w:color w:val="000000"/>
        </w:rPr>
        <w:t>D. Legal Advisor.</w:t>
      </w:r>
    </w:p>
    <w:p w14:paraId="03A2A291" w14:textId="77777777" w:rsidR="004D222C" w:rsidRPr="008F79BC" w:rsidRDefault="004D222C" w:rsidP="004D222C">
      <w:pPr>
        <w:pStyle w:val="p2"/>
        <w:ind w:firstLine="389"/>
        <w:rPr>
          <w:color w:val="000000"/>
        </w:rPr>
      </w:pPr>
      <w:r w:rsidRPr="008F79BC">
        <w:rPr>
          <w:color w:val="000000"/>
        </w:rPr>
        <w:t>(1) The presiding officer may ask the Office of the Attorney General to act as legal advisor to the Commission.</w:t>
      </w:r>
    </w:p>
    <w:p w14:paraId="114355CB" w14:textId="77777777" w:rsidR="004D222C" w:rsidRPr="008F79BC" w:rsidRDefault="004D222C" w:rsidP="004D222C">
      <w:pPr>
        <w:pStyle w:val="p2"/>
        <w:ind w:firstLine="389"/>
        <w:rPr>
          <w:color w:val="000000"/>
        </w:rPr>
      </w:pPr>
      <w:r w:rsidRPr="008F79BC">
        <w:rPr>
          <w:color w:val="000000"/>
        </w:rPr>
        <w:t>(2) The legal advisor may assist the Commission with:</w:t>
      </w:r>
    </w:p>
    <w:p w14:paraId="5F3EFA4D" w14:textId="77777777" w:rsidR="004D222C" w:rsidRPr="008F79BC" w:rsidRDefault="004D222C" w:rsidP="004D222C">
      <w:pPr>
        <w:pStyle w:val="p3"/>
        <w:ind w:firstLine="590"/>
        <w:rPr>
          <w:color w:val="000000"/>
        </w:rPr>
      </w:pPr>
      <w:r w:rsidRPr="008F79BC">
        <w:rPr>
          <w:color w:val="000000"/>
        </w:rPr>
        <w:t>(a) Questions of evidence and law;</w:t>
      </w:r>
    </w:p>
    <w:p w14:paraId="0E154699" w14:textId="77777777" w:rsidR="004D222C" w:rsidRPr="008F79BC" w:rsidRDefault="004D222C" w:rsidP="004D222C">
      <w:pPr>
        <w:pStyle w:val="p3"/>
        <w:ind w:firstLine="590"/>
        <w:rPr>
          <w:color w:val="000000"/>
        </w:rPr>
      </w:pPr>
      <w:r w:rsidRPr="008F79BC">
        <w:rPr>
          <w:color w:val="000000"/>
        </w:rPr>
        <w:t>(b) Preparation of the Commission’s written decision; and</w:t>
      </w:r>
    </w:p>
    <w:p w14:paraId="61422143" w14:textId="77777777" w:rsidR="004D222C" w:rsidRPr="008F79BC" w:rsidRDefault="004D222C" w:rsidP="004D222C">
      <w:pPr>
        <w:pStyle w:val="p3"/>
        <w:ind w:firstLine="590"/>
        <w:rPr>
          <w:color w:val="000000"/>
        </w:rPr>
      </w:pPr>
      <w:r w:rsidRPr="008F79BC">
        <w:rPr>
          <w:color w:val="000000"/>
        </w:rPr>
        <w:t>(c) Any other appropriate advice function.</w:t>
      </w:r>
    </w:p>
    <w:p w14:paraId="410304B2" w14:textId="77777777" w:rsidR="004D222C" w:rsidRPr="008F79BC" w:rsidRDefault="004D222C" w:rsidP="004D222C">
      <w:pPr>
        <w:pStyle w:val="p1"/>
        <w:ind w:firstLine="187"/>
        <w:rPr>
          <w:color w:val="000000"/>
        </w:rPr>
      </w:pPr>
      <w:r w:rsidRPr="008F79BC">
        <w:rPr>
          <w:color w:val="000000"/>
        </w:rPr>
        <w:t>E. Presenter of Evidence.</w:t>
      </w:r>
    </w:p>
    <w:p w14:paraId="2BD7F615" w14:textId="77777777" w:rsidR="004D222C" w:rsidRPr="008F79BC" w:rsidRDefault="004D222C" w:rsidP="004D222C">
      <w:pPr>
        <w:pStyle w:val="p2"/>
        <w:ind w:firstLine="389"/>
        <w:rPr>
          <w:color w:val="000000"/>
        </w:rPr>
      </w:pPr>
      <w:r w:rsidRPr="008F79BC">
        <w:rPr>
          <w:color w:val="000000"/>
        </w:rPr>
        <w:t>(1) The presiding officer may ask the Office of the Attorney General to act as the presenter of evidence before the Commission.</w:t>
      </w:r>
    </w:p>
    <w:p w14:paraId="1708602B" w14:textId="77777777" w:rsidR="004D222C" w:rsidRPr="008F79BC" w:rsidRDefault="004D222C" w:rsidP="004D222C">
      <w:pPr>
        <w:pStyle w:val="p2"/>
        <w:ind w:firstLine="389"/>
        <w:rPr>
          <w:color w:val="000000"/>
        </w:rPr>
      </w:pPr>
      <w:r w:rsidRPr="008F79BC">
        <w:rPr>
          <w:color w:val="000000"/>
        </w:rPr>
        <w:t>(2) An Agency staff member may act as the presenter of evidence before the Commission.</w:t>
      </w:r>
    </w:p>
    <w:p w14:paraId="375E119C" w14:textId="77777777" w:rsidR="004D222C" w:rsidRPr="008F79BC" w:rsidRDefault="004D222C" w:rsidP="004D222C">
      <w:pPr>
        <w:pStyle w:val="p2"/>
        <w:ind w:firstLine="389"/>
        <w:rPr>
          <w:color w:val="000000"/>
        </w:rPr>
      </w:pPr>
      <w:r w:rsidRPr="008F79BC">
        <w:rPr>
          <w:color w:val="000000"/>
        </w:rPr>
        <w:lastRenderedPageBreak/>
        <w:t>(3) The presenter of evidence shall have all the rights as a representative for any other party with regard to:</w:t>
      </w:r>
    </w:p>
    <w:p w14:paraId="2ED66C28" w14:textId="77777777" w:rsidR="004D222C" w:rsidRPr="008F79BC" w:rsidRDefault="004D222C" w:rsidP="004D222C">
      <w:pPr>
        <w:pStyle w:val="p3"/>
        <w:ind w:firstLine="590"/>
        <w:rPr>
          <w:color w:val="000000"/>
        </w:rPr>
      </w:pPr>
      <w:r w:rsidRPr="008F79BC">
        <w:rPr>
          <w:color w:val="000000"/>
        </w:rPr>
        <w:t>(a) Submission of evidence;</w:t>
      </w:r>
    </w:p>
    <w:p w14:paraId="7300163E" w14:textId="77777777" w:rsidR="004D222C" w:rsidRPr="008F79BC" w:rsidRDefault="004D222C" w:rsidP="004D222C">
      <w:pPr>
        <w:pStyle w:val="p3"/>
        <w:ind w:firstLine="590"/>
        <w:rPr>
          <w:color w:val="000000"/>
        </w:rPr>
      </w:pPr>
      <w:r w:rsidRPr="008F79BC">
        <w:rPr>
          <w:color w:val="000000"/>
        </w:rPr>
        <w:t>(b) Examination and cross-examination of witnesses;</w:t>
      </w:r>
    </w:p>
    <w:p w14:paraId="65622EF3" w14:textId="77777777" w:rsidR="004D222C" w:rsidRPr="008F79BC" w:rsidRDefault="004D222C" w:rsidP="004D222C">
      <w:pPr>
        <w:pStyle w:val="p3"/>
        <w:ind w:firstLine="590"/>
        <w:rPr>
          <w:color w:val="000000"/>
        </w:rPr>
      </w:pPr>
      <w:r w:rsidRPr="008F79BC">
        <w:rPr>
          <w:color w:val="000000"/>
        </w:rPr>
        <w:t>(c) Preparation of summation and argument; and</w:t>
      </w:r>
    </w:p>
    <w:p w14:paraId="02B005CF" w14:textId="77777777" w:rsidR="004D222C" w:rsidRPr="008F79BC" w:rsidRDefault="004D222C" w:rsidP="004D222C">
      <w:pPr>
        <w:pStyle w:val="p3"/>
        <w:ind w:firstLine="590"/>
        <w:rPr>
          <w:color w:val="000000"/>
        </w:rPr>
      </w:pPr>
      <w:r w:rsidRPr="008F79BC">
        <w:rPr>
          <w:color w:val="000000"/>
        </w:rPr>
        <w:t>(d) Filing of objections, exceptions, and motions.</w:t>
      </w:r>
    </w:p>
    <w:p w14:paraId="35DB8E65" w14:textId="77777777" w:rsidR="004D222C" w:rsidRPr="008F79BC" w:rsidRDefault="004D222C" w:rsidP="004D222C">
      <w:pPr>
        <w:pStyle w:val="p1"/>
        <w:ind w:firstLine="187"/>
        <w:rPr>
          <w:color w:val="000000"/>
        </w:rPr>
      </w:pPr>
      <w:r w:rsidRPr="008F79BC">
        <w:rPr>
          <w:color w:val="000000"/>
        </w:rPr>
        <w:t>F. Evidence.</w:t>
      </w:r>
    </w:p>
    <w:p w14:paraId="42F29B60" w14:textId="77777777" w:rsidR="004D222C" w:rsidRPr="008F79BC" w:rsidRDefault="004D222C" w:rsidP="004D222C">
      <w:pPr>
        <w:pStyle w:val="p2"/>
        <w:ind w:firstLine="389"/>
        <w:rPr>
          <w:color w:val="000000"/>
        </w:rPr>
      </w:pPr>
      <w:r w:rsidRPr="008F79BC">
        <w:rPr>
          <w:color w:val="000000"/>
        </w:rPr>
        <w:t>(1) Only evidence that possesses probative value commonly accepted by reasonable and prudent persons in the conduct of their affairs shall be admitted into the record and considered by the Commission in reaching its decision.</w:t>
      </w:r>
    </w:p>
    <w:p w14:paraId="703F84D1" w14:textId="77777777" w:rsidR="004D222C" w:rsidRPr="008F79BC" w:rsidRDefault="004D222C" w:rsidP="004D222C">
      <w:pPr>
        <w:pStyle w:val="p2"/>
        <w:ind w:firstLine="389"/>
        <w:rPr>
          <w:color w:val="000000"/>
        </w:rPr>
      </w:pPr>
      <w:r w:rsidRPr="008F79BC">
        <w:rPr>
          <w:color w:val="000000"/>
        </w:rPr>
        <w:t>(2) The presiding officer may exclude incompetent, irrelevant, immaterial, and unduly repetitious evidence.</w:t>
      </w:r>
    </w:p>
    <w:p w14:paraId="4FD7490D" w14:textId="77777777" w:rsidR="004D222C" w:rsidRPr="008F79BC" w:rsidRDefault="004D222C" w:rsidP="004D222C">
      <w:pPr>
        <w:pStyle w:val="p2"/>
        <w:ind w:firstLine="389"/>
        <w:rPr>
          <w:color w:val="000000"/>
        </w:rPr>
      </w:pPr>
      <w:r w:rsidRPr="008F79BC">
        <w:rPr>
          <w:color w:val="000000"/>
        </w:rPr>
        <w:t>(3) The presiding officer shall give effect to the rules of privilege recognized by law.</w:t>
      </w:r>
    </w:p>
    <w:p w14:paraId="111A4CC5" w14:textId="77777777" w:rsidR="004D222C" w:rsidRPr="008F79BC" w:rsidRDefault="004D222C" w:rsidP="004D222C">
      <w:pPr>
        <w:pStyle w:val="p2"/>
        <w:ind w:firstLine="389"/>
        <w:rPr>
          <w:color w:val="000000"/>
        </w:rPr>
      </w:pPr>
      <w:r w:rsidRPr="008F79BC">
        <w:rPr>
          <w:color w:val="000000"/>
        </w:rPr>
        <w:t>(4) In making its determination, the Commission may consider only evidence which has been:</w:t>
      </w:r>
    </w:p>
    <w:p w14:paraId="38FFDB43" w14:textId="77777777" w:rsidR="004D222C" w:rsidRPr="008F79BC" w:rsidRDefault="004D222C" w:rsidP="004D222C">
      <w:pPr>
        <w:pStyle w:val="p3"/>
        <w:ind w:firstLine="590"/>
        <w:rPr>
          <w:color w:val="000000"/>
        </w:rPr>
      </w:pPr>
      <w:r w:rsidRPr="008F79BC">
        <w:rPr>
          <w:color w:val="000000"/>
        </w:rPr>
        <w:t>(a) Introduced in the course of the hearing; and</w:t>
      </w:r>
    </w:p>
    <w:p w14:paraId="4A8B6DEF" w14:textId="77777777" w:rsidR="004D222C" w:rsidRPr="008F79BC" w:rsidRDefault="004D222C" w:rsidP="004D222C">
      <w:pPr>
        <w:pStyle w:val="p3"/>
        <w:ind w:firstLine="590"/>
        <w:rPr>
          <w:color w:val="000000"/>
        </w:rPr>
      </w:pPr>
      <w:r w:rsidRPr="008F79BC">
        <w:rPr>
          <w:color w:val="000000"/>
        </w:rPr>
        <w:t>(b) Made part of the record in the case.</w:t>
      </w:r>
    </w:p>
    <w:p w14:paraId="6205466F" w14:textId="77777777" w:rsidR="004D222C" w:rsidRPr="008F79BC" w:rsidRDefault="004D222C" w:rsidP="004D222C">
      <w:pPr>
        <w:pStyle w:val="p2"/>
        <w:ind w:firstLine="389"/>
        <w:rPr>
          <w:color w:val="000000"/>
        </w:rPr>
      </w:pPr>
      <w:r w:rsidRPr="008F79BC">
        <w:rPr>
          <w:color w:val="000000"/>
        </w:rPr>
        <w:t>(5) Documentary evidence may be received in the form of copies or excerpts, or incorporated by reference.</w:t>
      </w:r>
    </w:p>
    <w:p w14:paraId="7F6BFDA4" w14:textId="77777777" w:rsidR="004D222C" w:rsidRPr="008F79BC" w:rsidRDefault="004D222C" w:rsidP="004D222C">
      <w:pPr>
        <w:pStyle w:val="p2"/>
        <w:ind w:firstLine="389"/>
        <w:rPr>
          <w:color w:val="000000"/>
        </w:rPr>
      </w:pPr>
      <w:r w:rsidRPr="008F79BC">
        <w:rPr>
          <w:color w:val="000000"/>
        </w:rPr>
        <w:t>(6) The Commission may use its experience, technical competence, and specialized knowledge in its evaluation of the evidence.</w:t>
      </w:r>
    </w:p>
    <w:p w14:paraId="6CEE7D4D" w14:textId="77777777" w:rsidR="004D222C" w:rsidRPr="008F79BC" w:rsidRDefault="004D222C" w:rsidP="004D222C">
      <w:pPr>
        <w:pStyle w:val="p2"/>
        <w:ind w:firstLine="389"/>
        <w:rPr>
          <w:color w:val="000000"/>
        </w:rPr>
      </w:pPr>
      <w:r w:rsidRPr="008F79BC">
        <w:rPr>
          <w:color w:val="000000"/>
        </w:rPr>
        <w:t>(7) The Commission may take notice of:</w:t>
      </w:r>
    </w:p>
    <w:p w14:paraId="1449F593" w14:textId="77777777" w:rsidR="004D222C" w:rsidRPr="008F79BC" w:rsidRDefault="004D222C" w:rsidP="004D222C">
      <w:pPr>
        <w:pStyle w:val="p3"/>
        <w:ind w:firstLine="590"/>
        <w:rPr>
          <w:color w:val="000000"/>
        </w:rPr>
      </w:pPr>
      <w:r w:rsidRPr="008F79BC">
        <w:rPr>
          <w:color w:val="000000"/>
        </w:rPr>
        <w:lastRenderedPageBreak/>
        <w:t>(a) Judicially cognizable facts; and</w:t>
      </w:r>
    </w:p>
    <w:p w14:paraId="745ED2F4" w14:textId="77777777" w:rsidR="004D222C" w:rsidRPr="008F79BC" w:rsidRDefault="004D222C" w:rsidP="004D222C">
      <w:pPr>
        <w:pStyle w:val="p3"/>
        <w:ind w:firstLine="590"/>
        <w:rPr>
          <w:color w:val="000000"/>
        </w:rPr>
      </w:pPr>
      <w:r w:rsidRPr="008F79BC">
        <w:rPr>
          <w:color w:val="000000"/>
        </w:rPr>
        <w:t>(b) General, technical, or scientific facts within its specialized knowledge.</w:t>
      </w:r>
    </w:p>
    <w:p w14:paraId="74CFD093" w14:textId="77777777" w:rsidR="004D222C" w:rsidRPr="008F79BC" w:rsidRDefault="004D222C" w:rsidP="004D222C">
      <w:pPr>
        <w:pStyle w:val="p2"/>
        <w:ind w:firstLine="389"/>
        <w:rPr>
          <w:color w:val="000000"/>
        </w:rPr>
      </w:pPr>
      <w:r w:rsidRPr="008F79BC">
        <w:rPr>
          <w:color w:val="000000"/>
        </w:rPr>
        <w:t>(8) The presiding officer shall inform the parties of notices taken by the Commission.</w:t>
      </w:r>
    </w:p>
    <w:p w14:paraId="63819402" w14:textId="77777777" w:rsidR="004D222C" w:rsidRPr="008F79BC" w:rsidRDefault="004D222C" w:rsidP="004D222C">
      <w:pPr>
        <w:pStyle w:val="p2"/>
        <w:ind w:firstLine="389"/>
        <w:rPr>
          <w:color w:val="000000"/>
        </w:rPr>
      </w:pPr>
      <w:r w:rsidRPr="008F79BC">
        <w:rPr>
          <w:color w:val="000000"/>
        </w:rPr>
        <w:t>(9) A Party may contest facts so noticed.</w:t>
      </w:r>
    </w:p>
    <w:p w14:paraId="7D17ED42" w14:textId="77777777" w:rsidR="004D222C" w:rsidRPr="008F79BC" w:rsidRDefault="004D222C" w:rsidP="004D222C">
      <w:pPr>
        <w:pStyle w:val="p1"/>
        <w:ind w:firstLine="187"/>
        <w:rPr>
          <w:color w:val="000000"/>
        </w:rPr>
      </w:pPr>
      <w:r w:rsidRPr="008F79BC">
        <w:rPr>
          <w:color w:val="000000"/>
        </w:rPr>
        <w:t>G. Rights of Parties.</w:t>
      </w:r>
    </w:p>
    <w:p w14:paraId="19F609B2" w14:textId="77777777" w:rsidR="004D222C" w:rsidRPr="008F79BC" w:rsidRDefault="004D222C" w:rsidP="004D222C">
      <w:pPr>
        <w:pStyle w:val="p2"/>
        <w:ind w:firstLine="389"/>
        <w:rPr>
          <w:color w:val="000000"/>
        </w:rPr>
      </w:pPr>
      <w:r w:rsidRPr="008F79BC">
        <w:rPr>
          <w:color w:val="000000"/>
        </w:rPr>
        <w:t>(1) At a hearing, the parties may:</w:t>
      </w:r>
    </w:p>
    <w:p w14:paraId="0EDEA9F0" w14:textId="77777777" w:rsidR="004D222C" w:rsidRPr="008F79BC" w:rsidRDefault="004D222C" w:rsidP="004D222C">
      <w:pPr>
        <w:pStyle w:val="p3"/>
        <w:ind w:firstLine="590"/>
        <w:rPr>
          <w:color w:val="000000"/>
        </w:rPr>
      </w:pPr>
      <w:r w:rsidRPr="008F79BC">
        <w:rPr>
          <w:color w:val="000000"/>
        </w:rPr>
        <w:t>(a) Be represented by counsel;</w:t>
      </w:r>
    </w:p>
    <w:p w14:paraId="0F2A1F7A" w14:textId="77777777" w:rsidR="004D222C" w:rsidRPr="008F79BC" w:rsidRDefault="004D222C" w:rsidP="004D222C">
      <w:pPr>
        <w:pStyle w:val="p3"/>
        <w:ind w:firstLine="590"/>
        <w:rPr>
          <w:color w:val="000000"/>
        </w:rPr>
      </w:pPr>
      <w:r w:rsidRPr="008F79BC">
        <w:rPr>
          <w:color w:val="000000"/>
        </w:rPr>
        <w:t>(b) Present witnesses;</w:t>
      </w:r>
    </w:p>
    <w:p w14:paraId="5E064324" w14:textId="77777777" w:rsidR="004D222C" w:rsidRPr="008F79BC" w:rsidRDefault="004D222C" w:rsidP="004D222C">
      <w:pPr>
        <w:pStyle w:val="p3"/>
        <w:ind w:firstLine="590"/>
        <w:rPr>
          <w:color w:val="000000"/>
        </w:rPr>
      </w:pPr>
      <w:r w:rsidRPr="008F79BC">
        <w:rPr>
          <w:color w:val="000000"/>
        </w:rPr>
        <w:t>(c) Cross-examine witnesses presented by the other party or presiding officer;</w:t>
      </w:r>
    </w:p>
    <w:p w14:paraId="314AA248" w14:textId="77777777" w:rsidR="004D222C" w:rsidRPr="008F79BC" w:rsidRDefault="004D222C" w:rsidP="004D222C">
      <w:pPr>
        <w:pStyle w:val="p3"/>
        <w:ind w:firstLine="590"/>
        <w:rPr>
          <w:color w:val="000000"/>
        </w:rPr>
      </w:pPr>
      <w:r w:rsidRPr="008F79BC">
        <w:rPr>
          <w:color w:val="000000"/>
        </w:rPr>
        <w:t>(d) Present documentary and other evidence which is relevant;</w:t>
      </w:r>
    </w:p>
    <w:p w14:paraId="174074B5" w14:textId="77777777" w:rsidR="004D222C" w:rsidRPr="008F79BC" w:rsidRDefault="004D222C" w:rsidP="004D222C">
      <w:pPr>
        <w:pStyle w:val="p3"/>
        <w:ind w:firstLine="590"/>
        <w:rPr>
          <w:color w:val="000000"/>
        </w:rPr>
      </w:pPr>
      <w:r w:rsidRPr="008F79BC">
        <w:rPr>
          <w:color w:val="000000"/>
        </w:rPr>
        <w:t>(e) Submit rebuttal evidence; and</w:t>
      </w:r>
    </w:p>
    <w:p w14:paraId="1ECA0159" w14:textId="77777777" w:rsidR="004D222C" w:rsidRPr="008F79BC" w:rsidRDefault="004D222C" w:rsidP="004D222C">
      <w:pPr>
        <w:pStyle w:val="p3"/>
        <w:ind w:firstLine="590"/>
        <w:rPr>
          <w:color w:val="000000"/>
        </w:rPr>
      </w:pPr>
      <w:r w:rsidRPr="008F79BC">
        <w:rPr>
          <w:color w:val="000000"/>
        </w:rPr>
        <w:t>(f) Present argument</w:t>
      </w:r>
      <w:r w:rsidRPr="00433900">
        <w:rPr>
          <w:strike/>
          <w:color w:val="000000"/>
        </w:rPr>
        <w:t xml:space="preserve"> and summation</w:t>
      </w:r>
      <w:r w:rsidRPr="008F79BC">
        <w:rPr>
          <w:color w:val="000000"/>
        </w:rPr>
        <w:t>.</w:t>
      </w:r>
    </w:p>
    <w:p w14:paraId="46A272A5" w14:textId="77777777" w:rsidR="004D222C" w:rsidRPr="008F79BC" w:rsidRDefault="004D222C" w:rsidP="004D222C">
      <w:pPr>
        <w:pStyle w:val="p2"/>
        <w:ind w:firstLine="389"/>
        <w:rPr>
          <w:color w:val="000000"/>
        </w:rPr>
      </w:pPr>
      <w:r w:rsidRPr="008F79BC">
        <w:rPr>
          <w:color w:val="000000"/>
        </w:rPr>
        <w:t xml:space="preserve">(2) If a party is represented by counsel, submissions of evidence, examination and cross-examination of witnesses, and </w:t>
      </w:r>
      <w:r w:rsidRPr="00433900">
        <w:rPr>
          <w:strike/>
          <w:color w:val="000000"/>
        </w:rPr>
        <w:t>summation</w:t>
      </w:r>
      <w:r w:rsidRPr="008F79BC">
        <w:rPr>
          <w:color w:val="000000"/>
        </w:rPr>
        <w:t xml:space="preserve"> </w:t>
      </w:r>
      <w:r w:rsidR="00801C0C">
        <w:rPr>
          <w:b/>
          <w:color w:val="000000"/>
          <w:u w:val="single"/>
        </w:rPr>
        <w:t xml:space="preserve">argument </w:t>
      </w:r>
      <w:r w:rsidRPr="008F79BC">
        <w:rPr>
          <w:color w:val="000000"/>
        </w:rPr>
        <w:t>shall be performed solely by counsel.</w:t>
      </w:r>
    </w:p>
    <w:p w14:paraId="61151070" w14:textId="77777777" w:rsidR="004D222C" w:rsidRPr="008F79BC" w:rsidRDefault="004D222C" w:rsidP="004D222C">
      <w:pPr>
        <w:pStyle w:val="p2"/>
        <w:ind w:firstLine="389"/>
        <w:rPr>
          <w:color w:val="000000"/>
        </w:rPr>
      </w:pPr>
      <w:r w:rsidRPr="008F79BC">
        <w:rPr>
          <w:color w:val="000000"/>
        </w:rPr>
        <w:t>(3) The presiding officer, on the presiding officer's own motion or upon request by a member of the Commission, may call additional witnesses.</w:t>
      </w:r>
    </w:p>
    <w:p w14:paraId="00247321" w14:textId="77777777" w:rsidR="004D222C" w:rsidRPr="008F79BC" w:rsidRDefault="004D222C" w:rsidP="004D222C">
      <w:pPr>
        <w:pStyle w:val="p2"/>
        <w:ind w:firstLine="389"/>
        <w:rPr>
          <w:color w:val="000000"/>
        </w:rPr>
      </w:pPr>
      <w:r w:rsidRPr="008F79BC">
        <w:rPr>
          <w:color w:val="000000"/>
        </w:rPr>
        <w:t>(4) A member of the Commission may examine a witness.</w:t>
      </w:r>
    </w:p>
    <w:p w14:paraId="116175AF" w14:textId="77777777" w:rsidR="004D222C" w:rsidRPr="008F79BC" w:rsidRDefault="004D222C" w:rsidP="004D222C">
      <w:pPr>
        <w:pStyle w:val="p1"/>
        <w:ind w:firstLine="187"/>
        <w:rPr>
          <w:color w:val="000000"/>
        </w:rPr>
      </w:pPr>
      <w:r w:rsidRPr="008F79BC">
        <w:rPr>
          <w:color w:val="000000"/>
        </w:rPr>
        <w:t>H. Record and Transcript of Hearing.</w:t>
      </w:r>
    </w:p>
    <w:p w14:paraId="62EC72FF" w14:textId="77777777" w:rsidR="004D222C" w:rsidRPr="008F79BC" w:rsidRDefault="004D222C" w:rsidP="004D222C">
      <w:pPr>
        <w:pStyle w:val="p2"/>
        <w:ind w:firstLine="389"/>
        <w:rPr>
          <w:color w:val="000000"/>
        </w:rPr>
      </w:pPr>
      <w:r w:rsidRPr="008F79BC">
        <w:rPr>
          <w:color w:val="000000"/>
        </w:rPr>
        <w:t>(1) Record.</w:t>
      </w:r>
    </w:p>
    <w:p w14:paraId="2404803B" w14:textId="77777777" w:rsidR="004D222C" w:rsidRPr="008F79BC" w:rsidRDefault="004D222C" w:rsidP="004D222C">
      <w:pPr>
        <w:pStyle w:val="p3"/>
        <w:ind w:firstLine="590"/>
        <w:rPr>
          <w:color w:val="000000"/>
        </w:rPr>
      </w:pPr>
      <w:r w:rsidRPr="008F79BC">
        <w:rPr>
          <w:color w:val="000000"/>
        </w:rPr>
        <w:lastRenderedPageBreak/>
        <w:t xml:space="preserve">(a) The Commission shall prepare an official record of the hearing, which shall include all pleadings, testimony, exhibits, and other memoranda or other documents </w:t>
      </w:r>
      <w:r w:rsidRPr="00433900">
        <w:rPr>
          <w:strike/>
          <w:color w:val="000000"/>
        </w:rPr>
        <w:t xml:space="preserve">filed </w:t>
      </w:r>
      <w:r w:rsidR="00801C0C">
        <w:rPr>
          <w:b/>
          <w:color w:val="000000"/>
          <w:u w:val="single"/>
        </w:rPr>
        <w:t xml:space="preserve">submitted </w:t>
      </w:r>
      <w:r w:rsidRPr="008F79BC">
        <w:rPr>
          <w:color w:val="000000"/>
        </w:rPr>
        <w:t>in the proceedings.</w:t>
      </w:r>
    </w:p>
    <w:p w14:paraId="5BB80A15" w14:textId="77777777" w:rsidR="004D222C" w:rsidRPr="008F79BC" w:rsidRDefault="004D222C" w:rsidP="004D222C">
      <w:pPr>
        <w:pStyle w:val="p3"/>
        <w:ind w:firstLine="590"/>
        <w:rPr>
          <w:color w:val="000000"/>
        </w:rPr>
      </w:pPr>
      <w:r w:rsidRPr="008F79BC">
        <w:rPr>
          <w:color w:val="000000"/>
        </w:rPr>
        <w:t>(b) A record of the hearing shall be made at the expense of the Commission.</w:t>
      </w:r>
    </w:p>
    <w:p w14:paraId="3E67BFBD" w14:textId="77777777" w:rsidR="004D222C" w:rsidRPr="008F79BC" w:rsidRDefault="004D222C" w:rsidP="004D222C">
      <w:pPr>
        <w:pStyle w:val="p3"/>
        <w:ind w:firstLine="590"/>
        <w:rPr>
          <w:color w:val="000000"/>
        </w:rPr>
      </w:pPr>
      <w:r w:rsidRPr="008F79BC">
        <w:rPr>
          <w:color w:val="000000"/>
        </w:rPr>
        <w:t>(c) This record need not be transcribed unless requested by a party or the Commission.</w:t>
      </w:r>
    </w:p>
    <w:p w14:paraId="2D339605" w14:textId="77777777" w:rsidR="004D222C" w:rsidRPr="008F79BC" w:rsidRDefault="004D222C" w:rsidP="004D222C">
      <w:pPr>
        <w:pStyle w:val="p2"/>
        <w:ind w:firstLine="389"/>
        <w:rPr>
          <w:color w:val="000000"/>
        </w:rPr>
      </w:pPr>
      <w:r w:rsidRPr="008F79BC">
        <w:rPr>
          <w:color w:val="000000"/>
        </w:rPr>
        <w:t>(2) Transcript Expense.</w:t>
      </w:r>
    </w:p>
    <w:p w14:paraId="2F0F07EC" w14:textId="77777777" w:rsidR="004D222C" w:rsidRPr="008F79BC" w:rsidRDefault="004D222C" w:rsidP="004D222C">
      <w:pPr>
        <w:pStyle w:val="p3"/>
        <w:ind w:firstLine="590"/>
        <w:rPr>
          <w:color w:val="000000"/>
        </w:rPr>
      </w:pPr>
      <w:r w:rsidRPr="008F79BC">
        <w:rPr>
          <w:color w:val="000000"/>
        </w:rPr>
        <w:t xml:space="preserve">(a) The cost to obtain a written transcript of a </w:t>
      </w:r>
      <w:r w:rsidR="006B02EC">
        <w:rPr>
          <w:b/>
          <w:color w:val="000000"/>
          <w:u w:val="single"/>
        </w:rPr>
        <w:t xml:space="preserve">any part of a </w:t>
      </w:r>
      <w:r w:rsidRPr="008F79BC">
        <w:rPr>
          <w:color w:val="000000"/>
        </w:rPr>
        <w:t>proceeding</w:t>
      </w:r>
      <w:r w:rsidRPr="00433900">
        <w:rPr>
          <w:strike/>
          <w:color w:val="000000"/>
        </w:rPr>
        <w:t xml:space="preserve">, or part of one, </w:t>
      </w:r>
      <w:r w:rsidRPr="008F79BC">
        <w:rPr>
          <w:color w:val="000000"/>
        </w:rPr>
        <w:t>shall be paid by the party requesting the transcript.</w:t>
      </w:r>
    </w:p>
    <w:p w14:paraId="6EAFB4DC" w14:textId="77777777" w:rsidR="004D222C" w:rsidRPr="008F79BC" w:rsidRDefault="004D222C" w:rsidP="004D222C">
      <w:pPr>
        <w:pStyle w:val="p3"/>
        <w:ind w:firstLine="590"/>
        <w:rPr>
          <w:color w:val="000000"/>
        </w:rPr>
      </w:pPr>
      <w:r w:rsidRPr="008F79BC">
        <w:rPr>
          <w:color w:val="000000"/>
        </w:rPr>
        <w:t>(b) The party requesting the transcript is responsible for all costs of transcription</w:t>
      </w:r>
      <w:r w:rsidRPr="00433900">
        <w:rPr>
          <w:strike/>
          <w:color w:val="000000"/>
        </w:rPr>
        <w:t xml:space="preserve"> unless, at the party’s request, the Commission agrees to reduce or waive those costs for good cause shown</w:t>
      </w:r>
      <w:r w:rsidRPr="008F79BC">
        <w:rPr>
          <w:color w:val="000000"/>
        </w:rPr>
        <w:t>.</w:t>
      </w:r>
    </w:p>
    <w:p w14:paraId="65BA4ABD" w14:textId="0DBB72D8" w:rsidR="004D222C" w:rsidRPr="008F79BC" w:rsidRDefault="004D222C" w:rsidP="004D222C">
      <w:pPr>
        <w:pStyle w:val="p3"/>
        <w:ind w:firstLine="590"/>
        <w:rPr>
          <w:color w:val="000000"/>
        </w:rPr>
      </w:pPr>
      <w:r w:rsidRPr="008F79BC">
        <w:rPr>
          <w:color w:val="000000"/>
        </w:rPr>
        <w:t>(c) If a party is excepting to</w:t>
      </w:r>
      <w:r w:rsidR="006B02EC">
        <w:rPr>
          <w:b/>
          <w:color w:val="000000"/>
          <w:u w:val="single"/>
        </w:rPr>
        <w:t>,</w:t>
      </w:r>
      <w:r w:rsidRPr="008F79BC">
        <w:rPr>
          <w:color w:val="000000"/>
        </w:rPr>
        <w:t xml:space="preserve"> </w:t>
      </w:r>
      <w:r w:rsidRPr="00433900">
        <w:rPr>
          <w:strike/>
          <w:color w:val="000000"/>
        </w:rPr>
        <w:t>or</w:t>
      </w:r>
      <w:r w:rsidRPr="008F79BC">
        <w:rPr>
          <w:color w:val="000000"/>
        </w:rPr>
        <w:t xml:space="preserve"> appealing from</w:t>
      </w:r>
      <w:r w:rsidR="006B02EC">
        <w:rPr>
          <w:b/>
          <w:color w:val="000000"/>
          <w:u w:val="single"/>
        </w:rPr>
        <w:t>, or seeking judicial review of</w:t>
      </w:r>
      <w:r w:rsidRPr="008F79BC">
        <w:rPr>
          <w:color w:val="000000"/>
        </w:rPr>
        <w:t xml:space="preserve"> </w:t>
      </w:r>
      <w:r w:rsidRPr="00433900">
        <w:rPr>
          <w:strike/>
          <w:color w:val="000000"/>
        </w:rPr>
        <w:t>a</w:t>
      </w:r>
      <w:r w:rsidRPr="008F79BC">
        <w:rPr>
          <w:color w:val="000000"/>
        </w:rPr>
        <w:t xml:space="preserve"> </w:t>
      </w:r>
      <w:r w:rsidR="006B02EC">
        <w:rPr>
          <w:b/>
          <w:color w:val="000000"/>
          <w:u w:val="single"/>
        </w:rPr>
        <w:t xml:space="preserve">the Commission’s </w:t>
      </w:r>
      <w:r w:rsidRPr="008F79BC">
        <w:rPr>
          <w:color w:val="000000"/>
        </w:rPr>
        <w:t xml:space="preserve">proposed </w:t>
      </w:r>
      <w:r w:rsidR="006B02EC">
        <w:rPr>
          <w:b/>
          <w:color w:val="000000"/>
          <w:u w:val="single"/>
        </w:rPr>
        <w:t xml:space="preserve">or final </w:t>
      </w:r>
      <w:r w:rsidRPr="008F79BC">
        <w:rPr>
          <w:color w:val="000000"/>
        </w:rPr>
        <w:t>decision</w:t>
      </w:r>
      <w:r w:rsidR="006B02EC">
        <w:rPr>
          <w:color w:val="000000"/>
        </w:rPr>
        <w:t xml:space="preserve"> </w:t>
      </w:r>
      <w:r w:rsidRPr="00433900">
        <w:rPr>
          <w:strike/>
          <w:color w:val="000000"/>
        </w:rPr>
        <w:t>by the Commission</w:t>
      </w:r>
      <w:r w:rsidRPr="008F79BC">
        <w:rPr>
          <w:color w:val="000000"/>
        </w:rPr>
        <w:t>, that party shall request a transcript of the recording, unless a transcript already has been prepared</w:t>
      </w:r>
      <w:r w:rsidR="006B02EC">
        <w:rPr>
          <w:color w:val="000000"/>
        </w:rPr>
        <w:t>.</w:t>
      </w:r>
      <w:r w:rsidRPr="008F79BC">
        <w:rPr>
          <w:color w:val="000000"/>
        </w:rPr>
        <w:t xml:space="preserve"> </w:t>
      </w:r>
      <w:r w:rsidRPr="00433900">
        <w:rPr>
          <w:strike/>
          <w:color w:val="000000"/>
        </w:rPr>
        <w:t>or the Director or the Commission waives the requirement for a transcript</w:t>
      </w:r>
      <w:r w:rsidRPr="008F79BC">
        <w:rPr>
          <w:color w:val="000000"/>
        </w:rPr>
        <w:t>.</w:t>
      </w:r>
    </w:p>
    <w:p w14:paraId="36D22760" w14:textId="77777777" w:rsidR="004D222C" w:rsidRPr="00433900" w:rsidRDefault="004D222C" w:rsidP="004D222C">
      <w:pPr>
        <w:pStyle w:val="p3"/>
        <w:ind w:firstLine="590"/>
        <w:rPr>
          <w:strike/>
          <w:color w:val="000000"/>
        </w:rPr>
      </w:pPr>
      <w:r w:rsidRPr="00433900">
        <w:rPr>
          <w:strike/>
          <w:color w:val="000000"/>
        </w:rPr>
        <w:t>(d) If a party is seeking judicial review of a final decision, that party shall request a transcript of the recording, unless a transcript already has been prepared.</w:t>
      </w:r>
    </w:p>
    <w:p w14:paraId="373D6B3D" w14:textId="77777777" w:rsidR="004D222C" w:rsidRPr="008F79BC" w:rsidRDefault="004D222C" w:rsidP="004D222C">
      <w:pPr>
        <w:pStyle w:val="p1"/>
        <w:ind w:firstLine="187"/>
        <w:rPr>
          <w:color w:val="000000"/>
        </w:rPr>
      </w:pPr>
      <w:r w:rsidRPr="008F79BC">
        <w:rPr>
          <w:color w:val="000000"/>
        </w:rPr>
        <w:t>I. Decision and Order.</w:t>
      </w:r>
    </w:p>
    <w:p w14:paraId="4A47C313" w14:textId="77777777" w:rsidR="004D222C" w:rsidRPr="008F79BC" w:rsidRDefault="004D222C" w:rsidP="004D222C">
      <w:pPr>
        <w:pStyle w:val="p2"/>
        <w:ind w:firstLine="389"/>
        <w:rPr>
          <w:color w:val="000000"/>
        </w:rPr>
      </w:pPr>
      <w:r w:rsidRPr="008F79BC">
        <w:rPr>
          <w:color w:val="000000"/>
        </w:rPr>
        <w:t>(1) Each decision and order rendered by the Commission shall be in writing and accompanied by findings of fact and conclusions of law.</w:t>
      </w:r>
    </w:p>
    <w:p w14:paraId="3E13876B" w14:textId="6748786E" w:rsidR="004D222C" w:rsidRPr="008F79BC" w:rsidRDefault="004D222C" w:rsidP="004D222C">
      <w:pPr>
        <w:pStyle w:val="p2"/>
        <w:ind w:firstLine="389"/>
        <w:rPr>
          <w:color w:val="000000"/>
        </w:rPr>
      </w:pPr>
      <w:r w:rsidRPr="008F79BC">
        <w:rPr>
          <w:color w:val="000000"/>
        </w:rPr>
        <w:t xml:space="preserve">(2) A copy of the decision and order and accompanying findings and conclusions shall be </w:t>
      </w:r>
      <w:r w:rsidRPr="00433900">
        <w:rPr>
          <w:strike/>
          <w:color w:val="000000"/>
        </w:rPr>
        <w:t>delivered or mailed</w:t>
      </w:r>
      <w:r w:rsidRPr="008F79BC">
        <w:rPr>
          <w:color w:val="000000"/>
        </w:rPr>
        <w:t xml:space="preserve"> </w:t>
      </w:r>
      <w:r w:rsidR="006327EB">
        <w:rPr>
          <w:b/>
          <w:color w:val="000000"/>
          <w:u w:val="single"/>
        </w:rPr>
        <w:t xml:space="preserve">transmitted </w:t>
      </w:r>
      <w:r w:rsidRPr="008F79BC">
        <w:rPr>
          <w:color w:val="000000"/>
        </w:rPr>
        <w:t>promptly to each party or each party's attorney of record.</w:t>
      </w:r>
    </w:p>
    <w:p w14:paraId="0E3EF3B5" w14:textId="77777777" w:rsidR="004D222C" w:rsidRPr="008F79BC" w:rsidRDefault="004D222C" w:rsidP="004D222C">
      <w:pPr>
        <w:pStyle w:val="p1"/>
        <w:ind w:firstLine="187"/>
        <w:rPr>
          <w:color w:val="000000"/>
        </w:rPr>
      </w:pPr>
      <w:r w:rsidRPr="008F79BC">
        <w:rPr>
          <w:color w:val="000000"/>
        </w:rPr>
        <w:t>J. Consolidation.</w:t>
      </w:r>
    </w:p>
    <w:p w14:paraId="20182672" w14:textId="77777777" w:rsidR="004D222C" w:rsidRPr="008F79BC" w:rsidRDefault="004D222C" w:rsidP="004D222C">
      <w:pPr>
        <w:pStyle w:val="p2"/>
        <w:ind w:firstLine="389"/>
        <w:rPr>
          <w:color w:val="000000"/>
        </w:rPr>
      </w:pPr>
      <w:r w:rsidRPr="008F79BC">
        <w:rPr>
          <w:color w:val="000000"/>
        </w:rPr>
        <w:lastRenderedPageBreak/>
        <w:t>(1) When proceedings involving a common question of law or fact are pending before the Commission, the Commission may consolidate the proceedings pursuant to a motion or on the Commission’s own initiative.</w:t>
      </w:r>
    </w:p>
    <w:p w14:paraId="5987A606" w14:textId="77777777" w:rsidR="004D222C" w:rsidRPr="008F79BC" w:rsidRDefault="004D222C" w:rsidP="004D222C">
      <w:pPr>
        <w:pStyle w:val="p2"/>
        <w:ind w:firstLine="389"/>
        <w:rPr>
          <w:color w:val="000000"/>
        </w:rPr>
      </w:pPr>
      <w:r w:rsidRPr="008F79BC">
        <w:rPr>
          <w:color w:val="000000"/>
        </w:rPr>
        <w:t>(2) If the consolidated proceedings involve different parties or burdens of going forward or persuasion, the Commission may specify special procedures to assure an expeditious and just proceeding.</w:t>
      </w:r>
    </w:p>
    <w:p w14:paraId="43F92060" w14:textId="77777777" w:rsidR="004D222C" w:rsidRPr="008F79BC" w:rsidRDefault="004D222C" w:rsidP="004D222C">
      <w:pPr>
        <w:pStyle w:val="p1"/>
        <w:ind w:firstLine="187"/>
        <w:rPr>
          <w:color w:val="000000"/>
        </w:rPr>
      </w:pPr>
      <w:r w:rsidRPr="008F79BC">
        <w:rPr>
          <w:color w:val="000000"/>
        </w:rPr>
        <w:t>K. Default.</w:t>
      </w:r>
    </w:p>
    <w:p w14:paraId="475BE7CE" w14:textId="77777777" w:rsidR="004D222C" w:rsidRPr="008F79BC" w:rsidRDefault="004D222C" w:rsidP="004D222C">
      <w:pPr>
        <w:pStyle w:val="p2"/>
        <w:ind w:firstLine="389"/>
        <w:rPr>
          <w:color w:val="000000"/>
        </w:rPr>
      </w:pPr>
      <w:r w:rsidRPr="008F79BC">
        <w:rPr>
          <w:color w:val="000000"/>
        </w:rPr>
        <w:t>(1) If, after receiving notice, a party fails to attend or participate in a prehearing conference, hearing, or any other stage of a proceeding, the Commission may:</w:t>
      </w:r>
    </w:p>
    <w:p w14:paraId="2BD89703" w14:textId="77777777" w:rsidR="004D222C" w:rsidRPr="008F79BC" w:rsidRDefault="004D222C" w:rsidP="004D222C">
      <w:pPr>
        <w:pStyle w:val="p3"/>
        <w:ind w:firstLine="590"/>
        <w:rPr>
          <w:color w:val="000000"/>
        </w:rPr>
      </w:pPr>
      <w:r w:rsidRPr="008F79BC">
        <w:rPr>
          <w:color w:val="000000"/>
        </w:rPr>
        <w:t>(a) Proceed in that party's absence;</w:t>
      </w:r>
    </w:p>
    <w:p w14:paraId="2F262B60" w14:textId="77777777" w:rsidR="004D222C" w:rsidRPr="008F79BC" w:rsidRDefault="004D222C" w:rsidP="004D222C">
      <w:pPr>
        <w:pStyle w:val="p3"/>
        <w:ind w:firstLine="590"/>
        <w:rPr>
          <w:color w:val="000000"/>
        </w:rPr>
      </w:pPr>
      <w:r w:rsidRPr="008F79BC">
        <w:rPr>
          <w:color w:val="000000"/>
        </w:rPr>
        <w:t>(b) Continue the matter to a later time; or</w:t>
      </w:r>
    </w:p>
    <w:p w14:paraId="665AE12F" w14:textId="77777777" w:rsidR="004D222C" w:rsidRPr="008F79BC" w:rsidRDefault="004D222C" w:rsidP="004D222C">
      <w:pPr>
        <w:pStyle w:val="p3"/>
        <w:ind w:firstLine="590"/>
        <w:rPr>
          <w:color w:val="000000"/>
        </w:rPr>
      </w:pPr>
      <w:r w:rsidRPr="008F79BC">
        <w:rPr>
          <w:color w:val="000000"/>
        </w:rPr>
        <w:t>(c) Issue a default order against that party.</w:t>
      </w:r>
    </w:p>
    <w:p w14:paraId="477DA3B6" w14:textId="3BE31850" w:rsidR="004D222C" w:rsidRPr="008F79BC" w:rsidRDefault="004D222C" w:rsidP="004D222C">
      <w:pPr>
        <w:pStyle w:val="p2"/>
        <w:ind w:firstLine="389"/>
        <w:rPr>
          <w:color w:val="000000"/>
        </w:rPr>
      </w:pPr>
      <w:r w:rsidRPr="008F79BC">
        <w:rPr>
          <w:color w:val="000000"/>
        </w:rPr>
        <w:t xml:space="preserve">(2) Within 30 days after issuance of a default order, the party in default may </w:t>
      </w:r>
      <w:r w:rsidRPr="00433900">
        <w:rPr>
          <w:strike/>
          <w:color w:val="000000"/>
        </w:rPr>
        <w:t xml:space="preserve">file </w:t>
      </w:r>
      <w:r w:rsidR="007C0BBE">
        <w:rPr>
          <w:color w:val="000000"/>
        </w:rPr>
        <w:t xml:space="preserve"> </w:t>
      </w:r>
      <w:r w:rsidR="007C0BBE">
        <w:rPr>
          <w:b/>
          <w:color w:val="000000"/>
          <w:u w:val="single"/>
        </w:rPr>
        <w:t xml:space="preserve">submit </w:t>
      </w:r>
      <w:r w:rsidRPr="008F79BC">
        <w:rPr>
          <w:color w:val="000000"/>
        </w:rPr>
        <w:t>a written motion requesting that the order be vacated or modified.</w:t>
      </w:r>
    </w:p>
    <w:p w14:paraId="39FE5C94" w14:textId="77777777" w:rsidR="004D222C" w:rsidRPr="008F79BC" w:rsidRDefault="004D222C" w:rsidP="004D222C">
      <w:pPr>
        <w:pStyle w:val="p2"/>
        <w:ind w:firstLine="389"/>
        <w:rPr>
          <w:color w:val="000000"/>
        </w:rPr>
      </w:pPr>
      <w:r w:rsidRPr="008F79BC">
        <w:rPr>
          <w:color w:val="000000"/>
        </w:rPr>
        <w:t>(3) The Commission may vacate or modify a default order if the Commission finds that:</w:t>
      </w:r>
    </w:p>
    <w:p w14:paraId="6E325CF9" w14:textId="77777777" w:rsidR="004D222C" w:rsidRPr="008F79BC" w:rsidRDefault="004D222C" w:rsidP="004D222C">
      <w:pPr>
        <w:pStyle w:val="p3"/>
        <w:ind w:firstLine="590"/>
        <w:rPr>
          <w:color w:val="000000"/>
        </w:rPr>
      </w:pPr>
      <w:r w:rsidRPr="008F79BC">
        <w:rPr>
          <w:color w:val="000000"/>
        </w:rPr>
        <w:t>(a) There is a substantial and sufficient basis for an actual controversy on the merits; and</w:t>
      </w:r>
    </w:p>
    <w:p w14:paraId="1D25BA0A" w14:textId="77777777" w:rsidR="004D222C" w:rsidRPr="008F79BC" w:rsidRDefault="004D222C" w:rsidP="004D222C">
      <w:pPr>
        <w:pStyle w:val="p3"/>
        <w:ind w:firstLine="590"/>
        <w:rPr>
          <w:color w:val="000000"/>
        </w:rPr>
      </w:pPr>
      <w:r w:rsidRPr="008F79BC">
        <w:rPr>
          <w:color w:val="000000"/>
        </w:rPr>
        <w:t>(b) It is equitable to excuse the default.</w:t>
      </w:r>
    </w:p>
    <w:p w14:paraId="4B5ED598" w14:textId="6B318203" w:rsidR="004D222C" w:rsidRPr="008F79BC" w:rsidRDefault="004D222C" w:rsidP="004D222C">
      <w:pPr>
        <w:pStyle w:val="p2"/>
        <w:ind w:firstLine="389"/>
        <w:rPr>
          <w:color w:val="000000"/>
        </w:rPr>
      </w:pPr>
      <w:r w:rsidRPr="008F79BC">
        <w:rPr>
          <w:color w:val="000000"/>
        </w:rPr>
        <w:t xml:space="preserve">(4) If a motion to vacate or modify </w:t>
      </w:r>
      <w:r w:rsidR="005D75D8">
        <w:rPr>
          <w:b/>
          <w:color w:val="000000"/>
          <w:u w:val="single"/>
        </w:rPr>
        <w:t xml:space="preserve">the default order </w:t>
      </w:r>
      <w:r w:rsidRPr="008F79BC">
        <w:rPr>
          <w:color w:val="000000"/>
        </w:rPr>
        <w:t xml:space="preserve">is not timely </w:t>
      </w:r>
      <w:r w:rsidRPr="00433900">
        <w:rPr>
          <w:strike/>
          <w:color w:val="000000"/>
        </w:rPr>
        <w:t>filed</w:t>
      </w:r>
      <w:r w:rsidR="007C0BBE">
        <w:rPr>
          <w:strike/>
          <w:color w:val="000000"/>
        </w:rPr>
        <w:t xml:space="preserve"> </w:t>
      </w:r>
      <w:r w:rsidR="007C0BBE">
        <w:rPr>
          <w:b/>
          <w:color w:val="000000"/>
          <w:u w:val="single"/>
        </w:rPr>
        <w:t>submitted</w:t>
      </w:r>
      <w:r w:rsidRPr="008F79BC">
        <w:rPr>
          <w:color w:val="000000"/>
        </w:rPr>
        <w:t xml:space="preserve">, or if a motion is </w:t>
      </w:r>
      <w:r w:rsidR="007C0BBE" w:rsidRPr="00D67A94">
        <w:rPr>
          <w:strike/>
          <w:color w:val="000000"/>
        </w:rPr>
        <w:t>filed</w:t>
      </w:r>
      <w:r w:rsidR="007C0BBE">
        <w:rPr>
          <w:strike/>
          <w:color w:val="000000"/>
        </w:rPr>
        <w:t xml:space="preserve"> </w:t>
      </w:r>
      <w:r w:rsidR="007C0BBE">
        <w:rPr>
          <w:b/>
          <w:color w:val="000000"/>
          <w:u w:val="single"/>
        </w:rPr>
        <w:t>submitted</w:t>
      </w:r>
      <w:r w:rsidR="007C0BBE" w:rsidRPr="008F79BC" w:rsidDel="007C0BBE">
        <w:rPr>
          <w:color w:val="000000"/>
        </w:rPr>
        <w:t xml:space="preserve"> </w:t>
      </w:r>
      <w:r w:rsidRPr="008F79BC">
        <w:rPr>
          <w:color w:val="000000"/>
        </w:rPr>
        <w:t xml:space="preserve"> and denied, the default order shall be final and effective </w:t>
      </w:r>
      <w:r w:rsidRPr="00433900">
        <w:rPr>
          <w:strike/>
          <w:color w:val="000000"/>
        </w:rPr>
        <w:t>immediately</w:t>
      </w:r>
      <w:r w:rsidR="00D33EA8">
        <w:rPr>
          <w:strike/>
          <w:color w:val="000000"/>
        </w:rPr>
        <w:t xml:space="preserve"> </w:t>
      </w:r>
      <w:r w:rsidR="00D33EA8">
        <w:rPr>
          <w:b/>
          <w:color w:val="000000"/>
          <w:u w:val="single"/>
        </w:rPr>
        <w:t>when the Chairman signs the order</w:t>
      </w:r>
      <w:r w:rsidRPr="008F79BC">
        <w:rPr>
          <w:color w:val="000000"/>
        </w:rPr>
        <w:t>.</w:t>
      </w:r>
    </w:p>
    <w:p w14:paraId="1034F865" w14:textId="77777777" w:rsidR="004D222C" w:rsidRPr="008F79BC" w:rsidRDefault="004D222C" w:rsidP="004D222C">
      <w:pPr>
        <w:pStyle w:val="p1"/>
        <w:ind w:firstLine="187"/>
        <w:rPr>
          <w:color w:val="000000"/>
        </w:rPr>
      </w:pPr>
      <w:r w:rsidRPr="008F79BC">
        <w:rPr>
          <w:color w:val="000000"/>
        </w:rPr>
        <w:t>L. Dismissal for Lack of Prosecution.</w:t>
      </w:r>
    </w:p>
    <w:p w14:paraId="5B29FBCE" w14:textId="77777777" w:rsidR="004D222C" w:rsidRPr="00433900" w:rsidRDefault="004D222C" w:rsidP="004D222C">
      <w:pPr>
        <w:pStyle w:val="p2"/>
        <w:ind w:firstLine="389"/>
        <w:rPr>
          <w:strike/>
          <w:color w:val="000000"/>
        </w:rPr>
      </w:pPr>
      <w:r w:rsidRPr="008F79BC">
        <w:rPr>
          <w:color w:val="000000"/>
        </w:rPr>
        <w:t xml:space="preserve">(1) </w:t>
      </w:r>
      <w:r w:rsidRPr="00433900">
        <w:rPr>
          <w:strike/>
          <w:color w:val="000000"/>
        </w:rPr>
        <w:t>In this section "docket entry":</w:t>
      </w:r>
    </w:p>
    <w:p w14:paraId="74ADE1C1" w14:textId="77777777" w:rsidR="004D222C" w:rsidRPr="00433900" w:rsidRDefault="004D222C" w:rsidP="004D222C">
      <w:pPr>
        <w:pStyle w:val="p3"/>
        <w:ind w:firstLine="590"/>
        <w:rPr>
          <w:strike/>
          <w:color w:val="000000"/>
        </w:rPr>
      </w:pPr>
      <w:r w:rsidRPr="00433900">
        <w:rPr>
          <w:strike/>
          <w:color w:val="000000"/>
        </w:rPr>
        <w:lastRenderedPageBreak/>
        <w:t>(a) Means filing a pleading, requesting a hearing date, or scheduling a proceeding; and</w:t>
      </w:r>
    </w:p>
    <w:p w14:paraId="4DBA93BC" w14:textId="77777777" w:rsidR="004D222C" w:rsidRPr="00433900" w:rsidRDefault="004D222C" w:rsidP="004D222C">
      <w:pPr>
        <w:pStyle w:val="p3"/>
        <w:ind w:firstLine="590"/>
        <w:rPr>
          <w:strike/>
          <w:color w:val="000000"/>
        </w:rPr>
      </w:pPr>
      <w:r w:rsidRPr="00433900">
        <w:rPr>
          <w:strike/>
          <w:color w:val="000000"/>
        </w:rPr>
        <w:t>(b) Does not include the entry or withdrawal of an appearance, case status reports, or other inquiries.</w:t>
      </w:r>
    </w:p>
    <w:p w14:paraId="09C27F6C" w14:textId="4A668293" w:rsidR="004D222C" w:rsidRPr="00EB77C9" w:rsidRDefault="004D222C" w:rsidP="004D222C">
      <w:pPr>
        <w:pStyle w:val="p2"/>
        <w:ind w:firstLine="389"/>
        <w:rPr>
          <w:color w:val="000000"/>
        </w:rPr>
      </w:pPr>
      <w:r w:rsidRPr="00433900">
        <w:rPr>
          <w:strike/>
          <w:color w:val="000000"/>
        </w:rPr>
        <w:t>(2)</w:t>
      </w:r>
      <w:r w:rsidRPr="008F79BC">
        <w:rPr>
          <w:color w:val="000000"/>
        </w:rPr>
        <w:t xml:space="preserve"> </w:t>
      </w:r>
      <w:r w:rsidRPr="00433900">
        <w:rPr>
          <w:strike/>
          <w:color w:val="000000"/>
        </w:rPr>
        <w:t>At the expiration of 6 months from the last docket entry, the Commission may dismiss an action for lack of prosecution.</w:t>
      </w:r>
      <w:r w:rsidR="00EB77C9">
        <w:rPr>
          <w:strike/>
          <w:color w:val="000000"/>
        </w:rPr>
        <w:t xml:space="preserve"> </w:t>
      </w:r>
      <w:r w:rsidR="00EB77C9">
        <w:rPr>
          <w:color w:val="000000"/>
        </w:rPr>
        <w:t xml:space="preserve">If six months pass since a party that initiated an action before the Commission has made a submission or otherwise contacted the Commission to pursue the party’s action, the Commission may dismiss the action. </w:t>
      </w:r>
    </w:p>
    <w:p w14:paraId="1FBF053A" w14:textId="77777777" w:rsidR="00186347" w:rsidRDefault="004D222C" w:rsidP="004D222C">
      <w:pPr>
        <w:pStyle w:val="p2"/>
        <w:ind w:firstLine="389"/>
        <w:rPr>
          <w:b/>
          <w:color w:val="000000"/>
          <w:u w:val="single"/>
        </w:rPr>
      </w:pPr>
      <w:r w:rsidRPr="00433900">
        <w:rPr>
          <w:strike/>
          <w:color w:val="000000"/>
        </w:rPr>
        <w:t>(3)</w:t>
      </w:r>
      <w:r w:rsidRPr="008F79BC">
        <w:rPr>
          <w:color w:val="000000"/>
        </w:rPr>
        <w:t xml:space="preserve"> </w:t>
      </w:r>
      <w:r w:rsidR="00EB77C9">
        <w:rPr>
          <w:b/>
          <w:color w:val="000000"/>
          <w:u w:val="single"/>
        </w:rPr>
        <w:t xml:space="preserve">(2) </w:t>
      </w:r>
      <w:r w:rsidRPr="008F79BC">
        <w:rPr>
          <w:color w:val="000000"/>
        </w:rPr>
        <w:t xml:space="preserve">The </w:t>
      </w:r>
      <w:r w:rsidRPr="00433900">
        <w:rPr>
          <w:strike/>
          <w:color w:val="000000"/>
        </w:rPr>
        <w:t>Commission</w:t>
      </w:r>
      <w:r w:rsidRPr="008F79BC">
        <w:rPr>
          <w:color w:val="000000"/>
        </w:rPr>
        <w:t xml:space="preserve"> </w:t>
      </w:r>
      <w:r w:rsidR="00EB77C9">
        <w:rPr>
          <w:b/>
          <w:color w:val="000000"/>
          <w:u w:val="single"/>
        </w:rPr>
        <w:t xml:space="preserve">Commission </w:t>
      </w:r>
      <w:r w:rsidRPr="008F79BC">
        <w:rPr>
          <w:color w:val="000000"/>
        </w:rPr>
        <w:t>shall</w:t>
      </w:r>
      <w:r w:rsidR="00186347">
        <w:rPr>
          <w:b/>
          <w:color w:val="000000"/>
          <w:u w:val="single"/>
        </w:rPr>
        <w:t>:</w:t>
      </w:r>
    </w:p>
    <w:p w14:paraId="6F5D98E0" w14:textId="316991EF" w:rsidR="00186347" w:rsidRDefault="00186347" w:rsidP="00433900">
      <w:pPr>
        <w:pStyle w:val="p2"/>
        <w:ind w:firstLine="720"/>
        <w:rPr>
          <w:b/>
          <w:color w:val="000000"/>
          <w:u w:val="single"/>
        </w:rPr>
      </w:pPr>
      <w:r>
        <w:rPr>
          <w:b/>
          <w:color w:val="000000"/>
          <w:u w:val="single"/>
        </w:rPr>
        <w:t>(a) Document its dismissal of the action in writing; and</w:t>
      </w:r>
    </w:p>
    <w:p w14:paraId="059F09D6" w14:textId="2006091A" w:rsidR="004D222C" w:rsidRPr="008F79BC" w:rsidRDefault="00186347" w:rsidP="00433900">
      <w:pPr>
        <w:pStyle w:val="p2"/>
        <w:ind w:firstLine="720"/>
        <w:rPr>
          <w:color w:val="000000"/>
        </w:rPr>
      </w:pPr>
      <w:r>
        <w:rPr>
          <w:b/>
          <w:color w:val="000000"/>
          <w:u w:val="single"/>
        </w:rPr>
        <w:t>(b) Transmit the written dismissal to all parties by electronic or regular mail.</w:t>
      </w:r>
      <w:r w:rsidR="004D222C" w:rsidRPr="008F79BC">
        <w:rPr>
          <w:color w:val="000000"/>
        </w:rPr>
        <w:t xml:space="preserve"> </w:t>
      </w:r>
      <w:r w:rsidR="004D222C" w:rsidRPr="00433900">
        <w:rPr>
          <w:strike/>
          <w:color w:val="000000"/>
        </w:rPr>
        <w:t xml:space="preserve">notify all parties that an order of dismissal for lack of prosecution will be entered after the expiration of 30 days from the notice, unless a motion is </w:t>
      </w:r>
      <w:r w:rsidR="007C0BBE" w:rsidRPr="00186347">
        <w:rPr>
          <w:strike/>
          <w:color w:val="000000"/>
        </w:rPr>
        <w:t xml:space="preserve">filed </w:t>
      </w:r>
      <w:r w:rsidR="004D222C" w:rsidRPr="00433900">
        <w:rPr>
          <w:strike/>
          <w:color w:val="000000"/>
        </w:rPr>
        <w:t>under §L(4) of this regulation.</w:t>
      </w:r>
    </w:p>
    <w:p w14:paraId="414901AD" w14:textId="2297F7A0" w:rsidR="004D222C" w:rsidRPr="008F79BC" w:rsidRDefault="004D222C" w:rsidP="004D222C">
      <w:pPr>
        <w:pStyle w:val="p2"/>
        <w:ind w:firstLine="389"/>
        <w:rPr>
          <w:color w:val="000000"/>
        </w:rPr>
      </w:pPr>
      <w:r w:rsidRPr="00433900">
        <w:rPr>
          <w:strike/>
          <w:color w:val="000000"/>
        </w:rPr>
        <w:t>(4)</w:t>
      </w:r>
      <w:r w:rsidRPr="008F79BC">
        <w:rPr>
          <w:color w:val="000000"/>
        </w:rPr>
        <w:t xml:space="preserve"> </w:t>
      </w:r>
      <w:r w:rsidR="00186347">
        <w:rPr>
          <w:b/>
          <w:color w:val="000000"/>
          <w:u w:val="single"/>
        </w:rPr>
        <w:t xml:space="preserve">(3) If a party disagrees with the dismissal, </w:t>
      </w:r>
      <w:r w:rsidR="00FC05F0">
        <w:rPr>
          <w:b/>
          <w:color w:val="000000"/>
          <w:u w:val="single"/>
        </w:rPr>
        <w:t xml:space="preserve">within 30 days of the date of the dismissal notice, </w:t>
      </w:r>
      <w:r w:rsidR="00186347">
        <w:rPr>
          <w:b/>
          <w:color w:val="000000"/>
          <w:u w:val="single"/>
        </w:rPr>
        <w:t>the party shall submit, in writing, its factual and legal basis for disagreement</w:t>
      </w:r>
      <w:r w:rsidR="00FC05F0">
        <w:rPr>
          <w:b/>
          <w:color w:val="000000"/>
          <w:u w:val="single"/>
        </w:rPr>
        <w:t xml:space="preserve">. </w:t>
      </w:r>
      <w:r w:rsidRPr="00433900">
        <w:rPr>
          <w:strike/>
          <w:color w:val="000000"/>
        </w:rPr>
        <w:t xml:space="preserve">On motion </w:t>
      </w:r>
      <w:r w:rsidR="007C0BBE" w:rsidRPr="00FC05F0">
        <w:rPr>
          <w:strike/>
          <w:color w:val="000000"/>
        </w:rPr>
        <w:t xml:space="preserve">filed </w:t>
      </w:r>
      <w:r w:rsidRPr="00433900">
        <w:rPr>
          <w:strike/>
          <w:color w:val="000000"/>
        </w:rPr>
        <w:t>within 30 days of the notice, and for good cause shown, the Commission may defer entry of an order of dismissal for the period and on the terms the Commission considers proper.</w:t>
      </w:r>
    </w:p>
    <w:p w14:paraId="28D226C3" w14:textId="0D54E7AC" w:rsidR="004D222C" w:rsidRDefault="004D222C" w:rsidP="004D222C">
      <w:pPr>
        <w:pStyle w:val="p2"/>
        <w:ind w:firstLine="389"/>
        <w:rPr>
          <w:b/>
          <w:color w:val="000000"/>
          <w:u w:val="single"/>
        </w:rPr>
      </w:pPr>
      <w:r w:rsidRPr="00433900">
        <w:rPr>
          <w:strike/>
          <w:color w:val="000000"/>
        </w:rPr>
        <w:t>(5)</w:t>
      </w:r>
      <w:r w:rsidRPr="008F79BC">
        <w:rPr>
          <w:color w:val="000000"/>
        </w:rPr>
        <w:t xml:space="preserve"> </w:t>
      </w:r>
      <w:r w:rsidR="00FC05F0">
        <w:rPr>
          <w:b/>
          <w:color w:val="000000"/>
          <w:u w:val="single"/>
        </w:rPr>
        <w:t xml:space="preserve">(4) </w:t>
      </w:r>
      <w:r w:rsidRPr="00433900">
        <w:rPr>
          <w:strike/>
          <w:color w:val="000000"/>
        </w:rPr>
        <w:t>If a</w:t>
      </w:r>
      <w:r w:rsidRPr="008F79BC">
        <w:rPr>
          <w:color w:val="000000"/>
        </w:rPr>
        <w:t xml:space="preserve"> </w:t>
      </w:r>
      <w:r w:rsidRPr="00433900">
        <w:rPr>
          <w:strike/>
          <w:color w:val="000000"/>
        </w:rPr>
        <w:t xml:space="preserve">motion is not timely </w:t>
      </w:r>
      <w:r w:rsidR="007C0BBE" w:rsidRPr="00FC05F0">
        <w:rPr>
          <w:strike/>
          <w:color w:val="000000"/>
        </w:rPr>
        <w:t>filed</w:t>
      </w:r>
      <w:r w:rsidRPr="00433900">
        <w:rPr>
          <w:strike/>
          <w:color w:val="000000"/>
        </w:rPr>
        <w:t xml:space="preserve">, or if a motion is </w:t>
      </w:r>
      <w:r w:rsidR="007C0BBE" w:rsidRPr="00FC05F0">
        <w:rPr>
          <w:strike/>
          <w:color w:val="000000"/>
        </w:rPr>
        <w:t>filed</w:t>
      </w:r>
      <w:r w:rsidR="007C0BBE" w:rsidRPr="00433900" w:rsidDel="007C0BBE">
        <w:rPr>
          <w:strike/>
          <w:color w:val="000000"/>
        </w:rPr>
        <w:t xml:space="preserve"> </w:t>
      </w:r>
      <w:r w:rsidRPr="00433900">
        <w:rPr>
          <w:strike/>
          <w:color w:val="000000"/>
        </w:rPr>
        <w:t>and denied, the Commission shall issue an order of dismissal</w:t>
      </w:r>
      <w:r w:rsidR="00FC05F0">
        <w:rPr>
          <w:strike/>
          <w:color w:val="000000"/>
        </w:rPr>
        <w:t xml:space="preserve"> </w:t>
      </w:r>
      <w:r w:rsidRPr="008F79BC">
        <w:rPr>
          <w:color w:val="000000"/>
        </w:rPr>
        <w:t>.</w:t>
      </w:r>
      <w:r w:rsidR="00FC05F0">
        <w:rPr>
          <w:b/>
          <w:color w:val="000000"/>
          <w:u w:val="single"/>
        </w:rPr>
        <w:t xml:space="preserve"> The Commission may reopen the matter if good cause exists to do so.</w:t>
      </w:r>
    </w:p>
    <w:p w14:paraId="3649D8CB" w14:textId="05490C0D" w:rsidR="00FC05F0" w:rsidRDefault="00FC05F0" w:rsidP="004D222C">
      <w:pPr>
        <w:pStyle w:val="p2"/>
        <w:ind w:firstLine="389"/>
        <w:rPr>
          <w:b/>
          <w:color w:val="000000"/>
          <w:u w:val="single"/>
        </w:rPr>
      </w:pPr>
      <w:r>
        <w:rPr>
          <w:b/>
          <w:color w:val="000000"/>
          <w:u w:val="single"/>
        </w:rPr>
        <w:t>(5) The Commission’s dismissal of an action is final</w:t>
      </w:r>
      <w:r w:rsidR="005D75D8">
        <w:rPr>
          <w:b/>
          <w:color w:val="000000"/>
          <w:u w:val="single"/>
        </w:rPr>
        <w:t xml:space="preserve"> if</w:t>
      </w:r>
      <w:r>
        <w:rPr>
          <w:b/>
          <w:color w:val="000000"/>
          <w:u w:val="single"/>
        </w:rPr>
        <w:t>:</w:t>
      </w:r>
    </w:p>
    <w:p w14:paraId="4EA04ABD" w14:textId="01DD7E9D" w:rsidR="00FC05F0" w:rsidRDefault="00FC05F0" w:rsidP="00433900">
      <w:pPr>
        <w:pStyle w:val="p2"/>
        <w:ind w:firstLine="720"/>
        <w:rPr>
          <w:b/>
          <w:color w:val="000000"/>
          <w:u w:val="single"/>
        </w:rPr>
      </w:pPr>
      <w:r>
        <w:rPr>
          <w:b/>
          <w:color w:val="000000"/>
          <w:u w:val="single"/>
        </w:rPr>
        <w:t xml:space="preserve">(a) </w:t>
      </w:r>
      <w:r w:rsidR="005D75D8">
        <w:rPr>
          <w:b/>
          <w:color w:val="000000"/>
          <w:u w:val="single"/>
        </w:rPr>
        <w:t>N</w:t>
      </w:r>
      <w:r>
        <w:rPr>
          <w:b/>
          <w:color w:val="000000"/>
          <w:u w:val="single"/>
        </w:rPr>
        <w:t>o party timely submits written disagreement with the dismissal; or</w:t>
      </w:r>
    </w:p>
    <w:p w14:paraId="33CB692B" w14:textId="36DF43B9" w:rsidR="00FC05F0" w:rsidRPr="00433900" w:rsidRDefault="00FC05F0" w:rsidP="00433900">
      <w:pPr>
        <w:pStyle w:val="p2"/>
        <w:ind w:firstLine="720"/>
        <w:rPr>
          <w:b/>
          <w:color w:val="000000"/>
          <w:u w:val="single"/>
        </w:rPr>
      </w:pPr>
      <w:r>
        <w:rPr>
          <w:b/>
          <w:color w:val="000000"/>
          <w:u w:val="single"/>
        </w:rPr>
        <w:t>(b) The Commission declines to reopen the matter.</w:t>
      </w:r>
    </w:p>
    <w:p w14:paraId="2125C34F" w14:textId="77777777" w:rsidR="004D222C" w:rsidRPr="008F79BC" w:rsidRDefault="004D222C" w:rsidP="004D222C">
      <w:pPr>
        <w:pStyle w:val="p1"/>
        <w:ind w:firstLine="187"/>
        <w:rPr>
          <w:color w:val="000000"/>
        </w:rPr>
      </w:pPr>
      <w:r w:rsidRPr="008F79BC">
        <w:rPr>
          <w:color w:val="000000"/>
        </w:rPr>
        <w:t>M. Time Modifications and Waivers.</w:t>
      </w:r>
    </w:p>
    <w:p w14:paraId="40C27794" w14:textId="77777777" w:rsidR="004D222C" w:rsidRPr="008F79BC" w:rsidRDefault="004D222C" w:rsidP="004D222C">
      <w:pPr>
        <w:pStyle w:val="p2"/>
        <w:ind w:firstLine="389"/>
        <w:rPr>
          <w:color w:val="000000"/>
        </w:rPr>
      </w:pPr>
      <w:r w:rsidRPr="008F79BC">
        <w:rPr>
          <w:color w:val="000000"/>
        </w:rPr>
        <w:t>(1) The Presiding Officer may modify or waive a time limit established by this title.</w:t>
      </w:r>
    </w:p>
    <w:p w14:paraId="7F724659" w14:textId="77777777" w:rsidR="004D222C" w:rsidRPr="008F79BC" w:rsidRDefault="004D222C" w:rsidP="004D222C">
      <w:pPr>
        <w:pStyle w:val="p2"/>
        <w:ind w:firstLine="389"/>
        <w:rPr>
          <w:color w:val="000000"/>
        </w:rPr>
      </w:pPr>
      <w:r w:rsidRPr="008F79BC">
        <w:rPr>
          <w:color w:val="000000"/>
        </w:rPr>
        <w:lastRenderedPageBreak/>
        <w:t>(2) An administrative law judge may not modify or waive a time limit established by this title, except with the consent of all parties or the consent of the Commission.</w:t>
      </w:r>
    </w:p>
    <w:p w14:paraId="5E01BF83" w14:textId="77777777" w:rsidR="004D222C" w:rsidRPr="008F79BC" w:rsidRDefault="004D222C" w:rsidP="004D222C">
      <w:pPr>
        <w:pStyle w:val="p1"/>
        <w:ind w:firstLine="187"/>
        <w:rPr>
          <w:color w:val="000000"/>
        </w:rPr>
      </w:pPr>
      <w:r w:rsidRPr="008F79BC">
        <w:rPr>
          <w:color w:val="000000"/>
        </w:rPr>
        <w:t>N. Service.</w:t>
      </w:r>
    </w:p>
    <w:p w14:paraId="041CF61C" w14:textId="0D4866C3" w:rsidR="004D222C" w:rsidRPr="008F79BC" w:rsidRDefault="004D222C" w:rsidP="004D222C">
      <w:pPr>
        <w:pStyle w:val="p2"/>
        <w:ind w:firstLine="389"/>
        <w:rPr>
          <w:color w:val="000000"/>
        </w:rPr>
      </w:pPr>
      <w:r w:rsidRPr="008F79BC">
        <w:rPr>
          <w:color w:val="000000"/>
        </w:rPr>
        <w:t xml:space="preserve">(1) A </w:t>
      </w:r>
      <w:r w:rsidR="00D33EA8">
        <w:rPr>
          <w:b/>
          <w:color w:val="000000"/>
          <w:u w:val="single"/>
        </w:rPr>
        <w:t xml:space="preserve">party shall </w:t>
      </w:r>
      <w:r w:rsidR="005D75D8">
        <w:rPr>
          <w:b/>
          <w:color w:val="000000"/>
          <w:u w:val="single"/>
        </w:rPr>
        <w:t xml:space="preserve">promptly </w:t>
      </w:r>
      <w:r w:rsidR="00D33EA8">
        <w:rPr>
          <w:b/>
          <w:color w:val="000000"/>
          <w:u w:val="single"/>
        </w:rPr>
        <w:t xml:space="preserve">serve a </w:t>
      </w:r>
      <w:r w:rsidRPr="008F79BC">
        <w:rPr>
          <w:color w:val="000000"/>
        </w:rPr>
        <w:t xml:space="preserve">copy of any notice, order, pleading, motion, response, correspondence, decision, paper, or other document </w:t>
      </w:r>
      <w:r w:rsidR="007C0BBE" w:rsidRPr="00D67A94">
        <w:rPr>
          <w:strike/>
          <w:color w:val="000000"/>
        </w:rPr>
        <w:t>filed</w:t>
      </w:r>
      <w:r w:rsidR="007C0BBE">
        <w:rPr>
          <w:strike/>
          <w:color w:val="000000"/>
        </w:rPr>
        <w:t xml:space="preserve"> </w:t>
      </w:r>
      <w:r w:rsidR="007C0BBE">
        <w:rPr>
          <w:b/>
          <w:color w:val="000000"/>
          <w:u w:val="single"/>
        </w:rPr>
        <w:t>submitted</w:t>
      </w:r>
      <w:r w:rsidR="007C0BBE" w:rsidRPr="008F79BC" w:rsidDel="007C0BBE">
        <w:rPr>
          <w:color w:val="000000"/>
        </w:rPr>
        <w:t xml:space="preserve"> </w:t>
      </w:r>
      <w:r w:rsidRPr="008F79BC">
        <w:rPr>
          <w:color w:val="000000"/>
        </w:rPr>
        <w:t xml:space="preserve">in a proceeding </w:t>
      </w:r>
      <w:r w:rsidRPr="00433900">
        <w:rPr>
          <w:strike/>
          <w:color w:val="000000"/>
        </w:rPr>
        <w:t>shall be served</w:t>
      </w:r>
      <w:r w:rsidRPr="008F79BC">
        <w:rPr>
          <w:color w:val="000000"/>
        </w:rPr>
        <w:t xml:space="preserve"> </w:t>
      </w:r>
      <w:r w:rsidRPr="00433900">
        <w:rPr>
          <w:strike/>
          <w:color w:val="000000"/>
        </w:rPr>
        <w:t>promptly</w:t>
      </w:r>
      <w:r w:rsidRPr="008F79BC">
        <w:rPr>
          <w:color w:val="000000"/>
        </w:rPr>
        <w:t xml:space="preserve"> on all other parties to the proceeding or their </w:t>
      </w:r>
      <w:r w:rsidRPr="00433900">
        <w:rPr>
          <w:strike/>
          <w:color w:val="000000"/>
        </w:rPr>
        <w:t xml:space="preserve">respective </w:t>
      </w:r>
      <w:r w:rsidRPr="008F79BC">
        <w:rPr>
          <w:color w:val="000000"/>
        </w:rPr>
        <w:t>authorized representatives.</w:t>
      </w:r>
    </w:p>
    <w:p w14:paraId="661A4AC4" w14:textId="17C9EAE6" w:rsidR="004D222C" w:rsidRPr="008F79BC" w:rsidRDefault="004D222C" w:rsidP="004D222C">
      <w:pPr>
        <w:pStyle w:val="p2"/>
        <w:ind w:firstLine="389"/>
        <w:rPr>
          <w:color w:val="000000"/>
        </w:rPr>
      </w:pPr>
      <w:r w:rsidRPr="008F79BC">
        <w:rPr>
          <w:color w:val="000000"/>
        </w:rPr>
        <w:t xml:space="preserve">(2) Unless otherwise required by law, </w:t>
      </w:r>
      <w:r w:rsidR="00D33EA8">
        <w:rPr>
          <w:b/>
          <w:color w:val="000000"/>
          <w:u w:val="single"/>
        </w:rPr>
        <w:t xml:space="preserve">a party shall make </w:t>
      </w:r>
      <w:r w:rsidRPr="008F79BC">
        <w:rPr>
          <w:color w:val="000000"/>
        </w:rPr>
        <w:t xml:space="preserve">service </w:t>
      </w:r>
      <w:r w:rsidRPr="00433900">
        <w:rPr>
          <w:strike/>
          <w:color w:val="000000"/>
        </w:rPr>
        <w:t>shall be made</w:t>
      </w:r>
      <w:r w:rsidRPr="008F79BC">
        <w:rPr>
          <w:color w:val="000000"/>
        </w:rPr>
        <w:t xml:space="preserve"> by personal delivery or by regular mail.</w:t>
      </w:r>
    </w:p>
    <w:p w14:paraId="19B31CB1" w14:textId="38CA9392" w:rsidR="004D222C" w:rsidRPr="008F79BC" w:rsidRDefault="004D222C" w:rsidP="004D222C">
      <w:pPr>
        <w:pStyle w:val="p2"/>
        <w:ind w:firstLine="389"/>
        <w:rPr>
          <w:color w:val="000000"/>
        </w:rPr>
      </w:pPr>
      <w:r w:rsidRPr="008F79BC">
        <w:rPr>
          <w:color w:val="000000"/>
        </w:rPr>
        <w:t xml:space="preserve">(3) </w:t>
      </w:r>
      <w:r w:rsidR="005D75D8">
        <w:rPr>
          <w:b/>
          <w:color w:val="000000"/>
          <w:u w:val="single"/>
        </w:rPr>
        <w:t xml:space="preserve">A party may make service </w:t>
      </w:r>
      <w:r w:rsidRPr="00433900">
        <w:rPr>
          <w:strike/>
          <w:color w:val="000000"/>
        </w:rPr>
        <w:t>Service</w:t>
      </w:r>
      <w:r w:rsidRPr="008F79BC">
        <w:rPr>
          <w:color w:val="000000"/>
        </w:rPr>
        <w:t xml:space="preserve"> on a party to whom a </w:t>
      </w:r>
      <w:r w:rsidRPr="00433900">
        <w:rPr>
          <w:strike/>
          <w:color w:val="000000"/>
        </w:rPr>
        <w:t>permit,</w:t>
      </w:r>
      <w:r w:rsidRPr="008F79BC">
        <w:rPr>
          <w:color w:val="000000"/>
        </w:rPr>
        <w:t xml:space="preserve"> license, </w:t>
      </w:r>
      <w:r w:rsidR="00D33EA8">
        <w:rPr>
          <w:b/>
          <w:color w:val="000000"/>
          <w:u w:val="single"/>
        </w:rPr>
        <w:t xml:space="preserve">registration, </w:t>
      </w:r>
      <w:r w:rsidRPr="008F79BC">
        <w:rPr>
          <w:color w:val="000000"/>
        </w:rPr>
        <w:t>or certification has been issued by the Agency or the Commission may be made by delivering a copy to the last address provided the Agency by that party.</w:t>
      </w:r>
    </w:p>
    <w:p w14:paraId="076083D4" w14:textId="2D9AFFF0" w:rsidR="004D222C" w:rsidRPr="008F79BC" w:rsidRDefault="004D222C" w:rsidP="004D222C">
      <w:pPr>
        <w:pStyle w:val="p2"/>
        <w:ind w:firstLine="389"/>
        <w:rPr>
          <w:color w:val="000000"/>
        </w:rPr>
      </w:pPr>
      <w:r w:rsidRPr="008F79BC">
        <w:rPr>
          <w:color w:val="000000"/>
        </w:rPr>
        <w:t xml:space="preserve">(4) Every paper or document </w:t>
      </w:r>
      <w:r w:rsidRPr="00433900">
        <w:rPr>
          <w:strike/>
          <w:color w:val="000000"/>
        </w:rPr>
        <w:t>filed</w:t>
      </w:r>
      <w:r w:rsidRPr="008F79BC">
        <w:rPr>
          <w:color w:val="000000"/>
        </w:rPr>
        <w:t xml:space="preserve"> </w:t>
      </w:r>
      <w:r w:rsidR="00D33EA8">
        <w:rPr>
          <w:b/>
          <w:color w:val="000000"/>
          <w:u w:val="single"/>
        </w:rPr>
        <w:t xml:space="preserve">submitted </w:t>
      </w:r>
      <w:r w:rsidRPr="008F79BC">
        <w:rPr>
          <w:color w:val="000000"/>
        </w:rPr>
        <w:t xml:space="preserve">in a proceeding, other than one </w:t>
      </w:r>
      <w:r w:rsidR="007C0BBE" w:rsidRPr="00D67A94">
        <w:rPr>
          <w:strike/>
          <w:color w:val="000000"/>
        </w:rPr>
        <w:t>filed</w:t>
      </w:r>
      <w:r w:rsidR="007C0BBE">
        <w:rPr>
          <w:strike/>
          <w:color w:val="000000"/>
        </w:rPr>
        <w:t xml:space="preserve"> </w:t>
      </w:r>
      <w:r w:rsidR="007C0BBE">
        <w:rPr>
          <w:b/>
          <w:color w:val="000000"/>
          <w:u w:val="single"/>
        </w:rPr>
        <w:t>submitted</w:t>
      </w:r>
      <w:r w:rsidR="007C0BBE" w:rsidRPr="008F79BC" w:rsidDel="007C0BBE">
        <w:rPr>
          <w:color w:val="000000"/>
        </w:rPr>
        <w:t xml:space="preserve"> </w:t>
      </w:r>
      <w:r w:rsidRPr="008F79BC">
        <w:rPr>
          <w:color w:val="000000"/>
        </w:rPr>
        <w:t>by or on behalf of the Commission, shall contain or be accompanied by a certificate of service that:</w:t>
      </w:r>
    </w:p>
    <w:p w14:paraId="1CAE011C" w14:textId="00BC0D61" w:rsidR="004D222C" w:rsidRPr="008F79BC" w:rsidRDefault="004D222C" w:rsidP="004D222C">
      <w:pPr>
        <w:pStyle w:val="p3"/>
        <w:ind w:firstLine="590"/>
        <w:rPr>
          <w:color w:val="000000"/>
        </w:rPr>
      </w:pPr>
      <w:r w:rsidRPr="008F79BC">
        <w:rPr>
          <w:color w:val="000000"/>
        </w:rPr>
        <w:t xml:space="preserve">(a) Is signed by or on behalf of the party </w:t>
      </w:r>
      <w:r w:rsidRPr="00433900">
        <w:rPr>
          <w:strike/>
          <w:color w:val="000000"/>
        </w:rPr>
        <w:t>filing</w:t>
      </w:r>
      <w:r w:rsidRPr="008F79BC">
        <w:rPr>
          <w:color w:val="000000"/>
        </w:rPr>
        <w:t xml:space="preserve"> </w:t>
      </w:r>
      <w:r w:rsidR="00D33EA8">
        <w:rPr>
          <w:b/>
          <w:color w:val="000000"/>
          <w:u w:val="single"/>
        </w:rPr>
        <w:t xml:space="preserve">submitting </w:t>
      </w:r>
      <w:r w:rsidRPr="008F79BC">
        <w:rPr>
          <w:color w:val="000000"/>
        </w:rPr>
        <w:t>the paper or document; and</w:t>
      </w:r>
    </w:p>
    <w:p w14:paraId="5A6D3F46" w14:textId="77777777" w:rsidR="004D222C" w:rsidRPr="008F79BC" w:rsidRDefault="004D222C" w:rsidP="004D222C">
      <w:pPr>
        <w:pStyle w:val="p3"/>
        <w:ind w:firstLine="590"/>
        <w:rPr>
          <w:color w:val="000000"/>
        </w:rPr>
      </w:pPr>
      <w:r w:rsidRPr="008F79BC">
        <w:rPr>
          <w:color w:val="000000"/>
        </w:rPr>
        <w:t>(b) Specifies the:</w:t>
      </w:r>
    </w:p>
    <w:p w14:paraId="2C2151CC" w14:textId="77777777" w:rsidR="004D222C" w:rsidRPr="008F79BC" w:rsidRDefault="004D222C" w:rsidP="004D222C">
      <w:pPr>
        <w:pStyle w:val="p4"/>
        <w:ind w:firstLine="792"/>
        <w:rPr>
          <w:color w:val="000000"/>
        </w:rPr>
      </w:pPr>
      <w:r w:rsidRPr="008F79BC">
        <w:rPr>
          <w:color w:val="000000"/>
        </w:rPr>
        <w:t>(i) Date of service;</w:t>
      </w:r>
    </w:p>
    <w:p w14:paraId="154BD222" w14:textId="77777777" w:rsidR="004D222C" w:rsidRPr="008F79BC" w:rsidRDefault="004D222C" w:rsidP="004D222C">
      <w:pPr>
        <w:pStyle w:val="p4"/>
        <w:ind w:firstLine="792"/>
        <w:rPr>
          <w:color w:val="000000"/>
        </w:rPr>
      </w:pPr>
      <w:r w:rsidRPr="008F79BC">
        <w:rPr>
          <w:color w:val="000000"/>
        </w:rPr>
        <w:t>(ii) Manner of service;</w:t>
      </w:r>
    </w:p>
    <w:p w14:paraId="18C91FB8" w14:textId="77777777" w:rsidR="004D222C" w:rsidRPr="008F79BC" w:rsidRDefault="004D222C" w:rsidP="004D222C">
      <w:pPr>
        <w:pStyle w:val="p4"/>
        <w:ind w:firstLine="792"/>
        <w:rPr>
          <w:color w:val="000000"/>
        </w:rPr>
      </w:pPr>
      <w:r w:rsidRPr="008F79BC">
        <w:rPr>
          <w:color w:val="000000"/>
        </w:rPr>
        <w:t>(iii) Name of each person served; and</w:t>
      </w:r>
    </w:p>
    <w:p w14:paraId="76D2A69D" w14:textId="77777777" w:rsidR="004D222C" w:rsidRPr="008F79BC" w:rsidRDefault="004D222C" w:rsidP="004D222C">
      <w:pPr>
        <w:pStyle w:val="p4"/>
        <w:ind w:firstLine="792"/>
        <w:rPr>
          <w:color w:val="000000"/>
        </w:rPr>
      </w:pPr>
      <w:r w:rsidRPr="008F79BC">
        <w:rPr>
          <w:color w:val="000000"/>
        </w:rPr>
        <w:t>(iv) Address at which each person was served.</w:t>
      </w:r>
    </w:p>
    <w:p w14:paraId="0A4ECDE6" w14:textId="77777777" w:rsidR="004D222C" w:rsidRPr="008F79BC" w:rsidRDefault="004D222C" w:rsidP="004D222C">
      <w:pPr>
        <w:pStyle w:val="p1"/>
        <w:ind w:firstLine="187"/>
        <w:rPr>
          <w:color w:val="000000"/>
        </w:rPr>
      </w:pPr>
      <w:r w:rsidRPr="008F79BC">
        <w:rPr>
          <w:color w:val="000000"/>
        </w:rPr>
        <w:t>O. Delegation of Hearing Authority.</w:t>
      </w:r>
    </w:p>
    <w:p w14:paraId="0C3DA396" w14:textId="77777777" w:rsidR="004D222C" w:rsidRPr="008F79BC" w:rsidRDefault="004D222C" w:rsidP="004D222C">
      <w:pPr>
        <w:pStyle w:val="p2"/>
        <w:ind w:firstLine="389"/>
        <w:rPr>
          <w:color w:val="000000"/>
        </w:rPr>
      </w:pPr>
      <w:r w:rsidRPr="008F79BC">
        <w:rPr>
          <w:color w:val="000000"/>
        </w:rPr>
        <w:lastRenderedPageBreak/>
        <w:t>(1) The Commission may delegate the hearing of a contested case to the Office of Administrative Hearings.</w:t>
      </w:r>
    </w:p>
    <w:p w14:paraId="33B9595B" w14:textId="77777777" w:rsidR="004D222C" w:rsidRPr="008F79BC" w:rsidRDefault="004D222C" w:rsidP="004D222C">
      <w:pPr>
        <w:pStyle w:val="p2"/>
        <w:ind w:firstLine="389"/>
        <w:rPr>
          <w:color w:val="000000"/>
        </w:rPr>
      </w:pPr>
      <w:r w:rsidRPr="008F79BC">
        <w:rPr>
          <w:color w:val="000000"/>
        </w:rPr>
        <w:t>(2) Unless the Commission expressly delegates hearing authority to the Office of Administrative Hearings, the Commission shall hear all contested case matters that come before the Commission.</w:t>
      </w:r>
    </w:p>
    <w:p w14:paraId="68A5C3CF" w14:textId="77777777" w:rsidR="004D222C" w:rsidRPr="008F79BC" w:rsidRDefault="004D222C" w:rsidP="004D222C">
      <w:pPr>
        <w:pStyle w:val="p2"/>
        <w:ind w:firstLine="389"/>
        <w:rPr>
          <w:color w:val="000000"/>
        </w:rPr>
      </w:pPr>
      <w:r w:rsidRPr="008F79BC">
        <w:rPr>
          <w:color w:val="000000"/>
        </w:rPr>
        <w:t>(3) In a hearing delegated to be conducted by an administrative law judge of the Office of Administrative Hearings, these regulations shall be construed, whenever possible, in harmony with COMAR 28.02.01.</w:t>
      </w:r>
    </w:p>
    <w:p w14:paraId="3A55CE8A" w14:textId="77777777" w:rsidR="004D222C" w:rsidRPr="008F79BC" w:rsidRDefault="004D222C" w:rsidP="004D222C">
      <w:pPr>
        <w:pStyle w:val="p2"/>
        <w:ind w:firstLine="389"/>
        <w:rPr>
          <w:color w:val="000000"/>
        </w:rPr>
      </w:pPr>
      <w:r w:rsidRPr="008F79BC">
        <w:rPr>
          <w:color w:val="000000"/>
        </w:rPr>
        <w:t>(4) In the event of conflict between these regulations and COMAR 28.02.01, these regulations control.</w:t>
      </w:r>
    </w:p>
    <w:p w14:paraId="08E16505" w14:textId="77777777" w:rsidR="004D222C" w:rsidRPr="008F79BC" w:rsidRDefault="004D222C" w:rsidP="004D222C">
      <w:pPr>
        <w:pStyle w:val="p2"/>
        <w:ind w:firstLine="389"/>
        <w:rPr>
          <w:color w:val="000000"/>
        </w:rPr>
      </w:pPr>
      <w:r w:rsidRPr="008F79BC">
        <w:rPr>
          <w:color w:val="000000"/>
        </w:rPr>
        <w:t>(5) The Commission may revoke all or part of a delegation previously made to the Office of Administrative Hearings if the Commission believes that the case might:</w:t>
      </w:r>
    </w:p>
    <w:p w14:paraId="49ED1EF9" w14:textId="77777777" w:rsidR="004D222C" w:rsidRPr="008F79BC" w:rsidRDefault="004D222C" w:rsidP="004D222C">
      <w:pPr>
        <w:pStyle w:val="p3"/>
        <w:ind w:firstLine="590"/>
        <w:rPr>
          <w:color w:val="000000"/>
        </w:rPr>
      </w:pPr>
      <w:r w:rsidRPr="008F79BC">
        <w:rPr>
          <w:color w:val="000000"/>
        </w:rPr>
        <w:t>(a) Involve novel or unanticipated factual or legal issues;</w:t>
      </w:r>
    </w:p>
    <w:p w14:paraId="28CA0C1A" w14:textId="77777777" w:rsidR="004D222C" w:rsidRPr="008F79BC" w:rsidRDefault="004D222C" w:rsidP="004D222C">
      <w:pPr>
        <w:pStyle w:val="p3"/>
        <w:ind w:firstLine="590"/>
        <w:rPr>
          <w:color w:val="000000"/>
        </w:rPr>
      </w:pPr>
      <w:r w:rsidRPr="008F79BC">
        <w:rPr>
          <w:color w:val="000000"/>
        </w:rPr>
        <w:t>(b) Have significant social or fiscal consequences;</w:t>
      </w:r>
    </w:p>
    <w:p w14:paraId="6A3F0C85" w14:textId="77777777" w:rsidR="004D222C" w:rsidRPr="008F79BC" w:rsidRDefault="004D222C" w:rsidP="004D222C">
      <w:pPr>
        <w:pStyle w:val="p3"/>
        <w:ind w:firstLine="590"/>
        <w:rPr>
          <w:color w:val="000000"/>
        </w:rPr>
      </w:pPr>
      <w:r w:rsidRPr="008F79BC">
        <w:rPr>
          <w:color w:val="000000"/>
        </w:rPr>
        <w:t>(c) Involve policy issues of general applicability; or</w:t>
      </w:r>
    </w:p>
    <w:p w14:paraId="0FD04AAC" w14:textId="77777777" w:rsidR="004D222C" w:rsidRPr="008F79BC" w:rsidRDefault="004D222C" w:rsidP="004D222C">
      <w:pPr>
        <w:pStyle w:val="p3"/>
        <w:ind w:firstLine="590"/>
        <w:rPr>
          <w:color w:val="000000"/>
        </w:rPr>
      </w:pPr>
      <w:r w:rsidRPr="008F79BC">
        <w:rPr>
          <w:color w:val="000000"/>
        </w:rPr>
        <w:t>(d) Be likely to have precedential value.</w:t>
      </w:r>
    </w:p>
    <w:p w14:paraId="44CD61BB" w14:textId="77777777" w:rsidR="004D222C" w:rsidRPr="008F79BC" w:rsidRDefault="004D222C" w:rsidP="004D222C">
      <w:pPr>
        <w:pStyle w:val="p2"/>
        <w:ind w:firstLine="389"/>
        <w:rPr>
          <w:color w:val="000000"/>
        </w:rPr>
      </w:pPr>
      <w:r w:rsidRPr="008F79BC">
        <w:rPr>
          <w:color w:val="000000"/>
        </w:rPr>
        <w:t>(6) The Commission may revoke a delegation to the Office of Administrative Hearings at any time before the earlier of:</w:t>
      </w:r>
    </w:p>
    <w:p w14:paraId="162B1415" w14:textId="77777777" w:rsidR="004D222C" w:rsidRPr="008F79BC" w:rsidRDefault="004D222C" w:rsidP="004D222C">
      <w:pPr>
        <w:pStyle w:val="p3"/>
        <w:ind w:firstLine="590"/>
        <w:rPr>
          <w:color w:val="000000"/>
        </w:rPr>
      </w:pPr>
      <w:r w:rsidRPr="008F79BC">
        <w:rPr>
          <w:color w:val="000000"/>
        </w:rPr>
        <w:t>(a) The issuance of a ruling on a substantive issue; or</w:t>
      </w:r>
    </w:p>
    <w:p w14:paraId="0DAE389B" w14:textId="77777777" w:rsidR="004D222C" w:rsidRPr="008F79BC" w:rsidRDefault="004D222C" w:rsidP="004D222C">
      <w:pPr>
        <w:pStyle w:val="p3"/>
        <w:ind w:firstLine="590"/>
        <w:rPr>
          <w:color w:val="000000"/>
        </w:rPr>
      </w:pPr>
      <w:r w:rsidRPr="008F79BC">
        <w:rPr>
          <w:color w:val="000000"/>
        </w:rPr>
        <w:t>(b) The taking of oral testimony from the first witness.</w:t>
      </w:r>
    </w:p>
    <w:p w14:paraId="6FBE5704" w14:textId="77777777" w:rsidR="004D222C" w:rsidRPr="008F79BC" w:rsidRDefault="004D222C" w:rsidP="004D222C">
      <w:pPr>
        <w:pStyle w:val="p2"/>
        <w:ind w:firstLine="389"/>
        <w:rPr>
          <w:color w:val="000000"/>
        </w:rPr>
      </w:pPr>
      <w:r w:rsidRPr="008F79BC">
        <w:rPr>
          <w:color w:val="000000"/>
        </w:rPr>
        <w:t>(7) The Commission shall provide written notice of a revocation to all parties and the Office of Administrative Hearings by sending to the parties a notice that:</w:t>
      </w:r>
    </w:p>
    <w:p w14:paraId="741D23F2" w14:textId="77777777" w:rsidR="004D222C" w:rsidRPr="008F79BC" w:rsidRDefault="004D222C" w:rsidP="004D222C">
      <w:pPr>
        <w:pStyle w:val="p3"/>
        <w:ind w:firstLine="590"/>
        <w:rPr>
          <w:color w:val="000000"/>
        </w:rPr>
      </w:pPr>
      <w:r w:rsidRPr="008F79BC">
        <w:rPr>
          <w:color w:val="000000"/>
        </w:rPr>
        <w:t>(a) Contains a brief statement of the reason for the revocation;</w:t>
      </w:r>
    </w:p>
    <w:p w14:paraId="1CF8DF8C" w14:textId="77777777" w:rsidR="004D222C" w:rsidRPr="008F79BC" w:rsidRDefault="004D222C" w:rsidP="004D222C">
      <w:pPr>
        <w:pStyle w:val="p3"/>
        <w:ind w:firstLine="590"/>
        <w:rPr>
          <w:color w:val="000000"/>
        </w:rPr>
      </w:pPr>
      <w:r w:rsidRPr="008F79BC">
        <w:rPr>
          <w:color w:val="000000"/>
        </w:rPr>
        <w:lastRenderedPageBreak/>
        <w:t>(b) Specifies whether all or part of the delegation to hear the case is revoked; and</w:t>
      </w:r>
    </w:p>
    <w:p w14:paraId="12A4AF3D" w14:textId="77777777" w:rsidR="004D222C" w:rsidRPr="008F79BC" w:rsidRDefault="004D222C" w:rsidP="004D222C">
      <w:pPr>
        <w:pStyle w:val="p3"/>
        <w:ind w:firstLine="590"/>
        <w:rPr>
          <w:color w:val="000000"/>
        </w:rPr>
      </w:pPr>
      <w:r w:rsidRPr="008F79BC">
        <w:rPr>
          <w:color w:val="000000"/>
        </w:rPr>
        <w:t>(c) If less than all of the delegation is revoked, specifies the parts of the contested case for which the delegation has been revoked.</w:t>
      </w:r>
    </w:p>
    <w:p w14:paraId="52E38589" w14:textId="77777777" w:rsidR="004D222C" w:rsidRPr="008F79BC" w:rsidRDefault="004D222C" w:rsidP="004D222C">
      <w:pPr>
        <w:pStyle w:val="p2"/>
        <w:ind w:firstLine="389"/>
        <w:rPr>
          <w:color w:val="000000"/>
        </w:rPr>
      </w:pPr>
      <w:r w:rsidRPr="008F79BC">
        <w:rPr>
          <w:color w:val="000000"/>
        </w:rPr>
        <w:t>(8) The Commission's decision in the case shall reflect the fact that delegation to the Office of Administrative Hearings was revoked.</w:t>
      </w:r>
    </w:p>
    <w:p w14:paraId="7D86B275" w14:textId="2D5BEEDD" w:rsidR="004D222C" w:rsidRPr="008F79BC" w:rsidRDefault="004D222C" w:rsidP="004D222C">
      <w:pPr>
        <w:pStyle w:val="p2"/>
        <w:ind w:firstLine="389"/>
        <w:rPr>
          <w:color w:val="000000"/>
        </w:rPr>
      </w:pPr>
      <w:r w:rsidRPr="008F79BC">
        <w:rPr>
          <w:color w:val="000000"/>
        </w:rPr>
        <w:t xml:space="preserve">(9) </w:t>
      </w:r>
      <w:r w:rsidR="00994892">
        <w:rPr>
          <w:b/>
          <w:color w:val="000000"/>
          <w:u w:val="single"/>
        </w:rPr>
        <w:t xml:space="preserve">The Commission’s revocation notice </w:t>
      </w:r>
      <w:r w:rsidRPr="00433900">
        <w:rPr>
          <w:strike/>
          <w:color w:val="000000"/>
        </w:rPr>
        <w:t>A copy of the Commission’s revocation notice</w:t>
      </w:r>
      <w:r w:rsidRPr="008F79BC">
        <w:rPr>
          <w:color w:val="000000"/>
        </w:rPr>
        <w:t xml:space="preserve"> shall be </w:t>
      </w:r>
      <w:r w:rsidRPr="00433900">
        <w:rPr>
          <w:strike/>
          <w:color w:val="000000"/>
        </w:rPr>
        <w:t xml:space="preserve">made a part of </w:t>
      </w:r>
      <w:r w:rsidR="00994892">
        <w:rPr>
          <w:color w:val="000000"/>
        </w:rPr>
        <w:t xml:space="preserve"> </w:t>
      </w:r>
      <w:r w:rsidR="00994892">
        <w:rPr>
          <w:b/>
          <w:color w:val="000000"/>
          <w:u w:val="single"/>
        </w:rPr>
        <w:t xml:space="preserve">included in </w:t>
      </w:r>
      <w:r w:rsidRPr="008F79BC">
        <w:rPr>
          <w:color w:val="000000"/>
        </w:rPr>
        <w:t>the record.</w:t>
      </w:r>
    </w:p>
    <w:p w14:paraId="33791C9A" w14:textId="77777777" w:rsidR="006965A1" w:rsidRPr="008F79BC" w:rsidRDefault="006965A1" w:rsidP="00A010D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sectPr w:rsidR="006965A1" w:rsidRPr="008F79BC" w:rsidSect="00433900">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A42F1" w14:textId="77777777" w:rsidR="005A524C" w:rsidRDefault="005A524C" w:rsidP="002F2D1A">
      <w:pPr>
        <w:spacing w:after="0" w:line="240" w:lineRule="auto"/>
      </w:pPr>
      <w:r>
        <w:separator/>
      </w:r>
    </w:p>
  </w:endnote>
  <w:endnote w:type="continuationSeparator" w:id="0">
    <w:p w14:paraId="77E3FA7F" w14:textId="77777777" w:rsidR="005A524C" w:rsidRDefault="005A524C" w:rsidP="002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141B" w14:textId="77777777" w:rsidR="00C3771D" w:rsidRDefault="00C3771D">
    <w:pPr>
      <w:pStyle w:val="Footer"/>
    </w:pPr>
    <w:r>
      <w:t>_____________________________</w:t>
    </w:r>
  </w:p>
  <w:p w14:paraId="368A1A4A" w14:textId="77777777" w:rsidR="00C3771D" w:rsidRDefault="00C3771D">
    <w:pPr>
      <w:pStyle w:val="Footer"/>
    </w:pPr>
  </w:p>
  <w:p w14:paraId="6B1F517C" w14:textId="77777777" w:rsidR="00C3771D" w:rsidRPr="00433900" w:rsidRDefault="00C3771D">
    <w:pPr>
      <w:pStyle w:val="Footer"/>
      <w:rPr>
        <w:rFonts w:ascii="Times New Roman" w:hAnsi="Times New Roman" w:cs="Times New Roman"/>
        <w:sz w:val="24"/>
        <w:szCs w:val="24"/>
      </w:rPr>
    </w:pPr>
    <w:r w:rsidRPr="00433900">
      <w:rPr>
        <w:rFonts w:ascii="Times New Roman" w:hAnsi="Times New Roman" w:cs="Times New Roman"/>
        <w:sz w:val="24"/>
        <w:szCs w:val="24"/>
      </w:rPr>
      <w:t>For September 20, 2018 Commission.</w:t>
    </w:r>
  </w:p>
  <w:p w14:paraId="2B8602A0" w14:textId="77777777" w:rsidR="00C3771D" w:rsidRPr="00433900" w:rsidRDefault="00C3771D">
    <w:pPr>
      <w:pStyle w:val="Footer"/>
      <w:rPr>
        <w:rFonts w:ascii="Times New Roman" w:hAnsi="Times New Roman" w:cs="Times New Roman"/>
        <w:sz w:val="24"/>
        <w:szCs w:val="24"/>
      </w:rPr>
    </w:pPr>
  </w:p>
  <w:p w14:paraId="4F1F8246" w14:textId="09C95E68" w:rsidR="00C3771D" w:rsidRDefault="00C3771D" w:rsidP="00BF5CDF">
    <w:pPr>
      <w:pStyle w:val="Footer"/>
      <w:jc w:val="both"/>
      <w:rPr>
        <w:rFonts w:ascii="Times New Roman" w:hAnsi="Times New Roman" w:cs="Times New Roman"/>
        <w:sz w:val="24"/>
        <w:szCs w:val="24"/>
      </w:rPr>
    </w:pPr>
    <w:r w:rsidRPr="00433900">
      <w:rPr>
        <w:rFonts w:ascii="Times New Roman" w:hAnsi="Times New Roman" w:cs="Times New Roman"/>
        <w:sz w:val="24"/>
        <w:szCs w:val="24"/>
      </w:rPr>
      <w:t>The proposed amendments to this chapter are part of Staff’s review of all Lottery regulations</w:t>
    </w:r>
    <w:r w:rsidR="00551659">
      <w:rPr>
        <w:rFonts w:ascii="Times New Roman" w:hAnsi="Times New Roman" w:cs="Times New Roman"/>
        <w:sz w:val="24"/>
        <w:szCs w:val="24"/>
      </w:rPr>
      <w:t xml:space="preserve">.  In addition to </w:t>
    </w:r>
    <w:r w:rsidRPr="00433900">
      <w:rPr>
        <w:rFonts w:ascii="Times New Roman" w:hAnsi="Times New Roman" w:cs="Times New Roman"/>
        <w:sz w:val="24"/>
        <w:szCs w:val="24"/>
      </w:rPr>
      <w:t>clarify</w:t>
    </w:r>
    <w:r w:rsidR="00551659">
      <w:rPr>
        <w:rFonts w:ascii="Times New Roman" w:hAnsi="Times New Roman" w:cs="Times New Roman"/>
        <w:sz w:val="24"/>
        <w:szCs w:val="24"/>
      </w:rPr>
      <w:t>ing</w:t>
    </w:r>
    <w:r w:rsidRPr="00433900">
      <w:rPr>
        <w:rFonts w:ascii="Times New Roman" w:hAnsi="Times New Roman" w:cs="Times New Roman"/>
        <w:sz w:val="24"/>
        <w:szCs w:val="24"/>
      </w:rPr>
      <w:t xml:space="preserve"> administrative procedures of the Agency and Commission</w:t>
    </w:r>
    <w:r w:rsidR="00551659" w:rsidRPr="00551659">
      <w:rPr>
        <w:rFonts w:ascii="Times New Roman" w:hAnsi="Times New Roman" w:cs="Times New Roman"/>
        <w:sz w:val="24"/>
        <w:szCs w:val="24"/>
      </w:rPr>
      <w:t xml:space="preserve">, these amendments are intended to simplify this chapter and bring its language into compliance with requirements of the </w:t>
    </w:r>
    <w:r w:rsidR="00551659" w:rsidRPr="00433900">
      <w:rPr>
        <w:rFonts w:ascii="Times New Roman" w:hAnsi="Times New Roman" w:cs="Times New Roman"/>
        <w:i/>
        <w:sz w:val="24"/>
        <w:szCs w:val="24"/>
      </w:rPr>
      <w:t>Style Manual for Maryland Regulations</w:t>
    </w:r>
    <w:r w:rsidR="00551659" w:rsidRPr="00551659">
      <w:rPr>
        <w:rFonts w:ascii="Times New Roman" w:hAnsi="Times New Roman" w:cs="Times New Roman"/>
        <w:sz w:val="24"/>
        <w:szCs w:val="24"/>
      </w:rPr>
      <w:t>.</w:t>
    </w:r>
  </w:p>
  <w:p w14:paraId="7E40EC66" w14:textId="5AA835AF" w:rsidR="00C3771D" w:rsidRDefault="00C3771D">
    <w:pPr>
      <w:pStyle w:val="Footer"/>
      <w:rPr>
        <w:rFonts w:ascii="Times New Roman" w:hAnsi="Times New Roman" w:cs="Times New Roman"/>
        <w:sz w:val="24"/>
        <w:szCs w:val="24"/>
      </w:rPr>
    </w:pPr>
  </w:p>
  <w:p w14:paraId="02206367" w14:textId="100F442B" w:rsidR="00C3771D" w:rsidRPr="00433900" w:rsidRDefault="00C3771D">
    <w:pPr>
      <w:pStyle w:val="Footer"/>
      <w:rPr>
        <w:rFonts w:ascii="Times New Roman" w:hAnsi="Times New Roman" w:cs="Times New Roman"/>
        <w:i/>
        <w:sz w:val="20"/>
        <w:szCs w:val="20"/>
      </w:rPr>
    </w:pPr>
    <w:r w:rsidRPr="00433900">
      <w:rPr>
        <w:rFonts w:ascii="Times New Roman" w:hAnsi="Times New Roman" w:cs="Times New Roman"/>
        <w:i/>
        <w:sz w:val="20"/>
        <w:szCs w:val="20"/>
      </w:rPr>
      <w:t xml:space="preserve">Revised </w:t>
    </w:r>
    <w:r w:rsidR="00974E34">
      <w:rPr>
        <w:rFonts w:ascii="Times New Roman" w:hAnsi="Times New Roman" w:cs="Times New Roman"/>
        <w:i/>
        <w:sz w:val="20"/>
        <w:szCs w:val="20"/>
      </w:rPr>
      <w:t xml:space="preserve">September </w:t>
    </w:r>
    <w:r w:rsidR="003626F3">
      <w:rPr>
        <w:rFonts w:ascii="Times New Roman" w:hAnsi="Times New Roman" w:cs="Times New Roman"/>
        <w:i/>
        <w:sz w:val="20"/>
        <w:szCs w:val="20"/>
      </w:rPr>
      <w:t>10</w:t>
    </w:r>
    <w:r w:rsidRPr="00433900">
      <w:rPr>
        <w:rFonts w:ascii="Times New Roman" w:hAnsi="Times New Roman" w:cs="Times New Roman"/>
        <w:i/>
        <w:sz w:val="20"/>
        <w:szCs w:val="20"/>
      </w:rPr>
      <w:t>, 2018</w:t>
    </w:r>
  </w:p>
  <w:p w14:paraId="06D5A295" w14:textId="77777777" w:rsidR="00C3771D" w:rsidRPr="00433900" w:rsidRDefault="00C3771D">
    <w:pPr>
      <w:pStyle w:val="Footer"/>
      <w:rPr>
        <w:rFonts w:ascii="Times New Roman" w:hAnsi="Times New Roman" w:cs="Times New Roman"/>
        <w:sz w:val="24"/>
        <w:szCs w:val="24"/>
      </w:rPr>
    </w:pPr>
  </w:p>
  <w:p w14:paraId="4CCAD7DD" w14:textId="24BF4D46" w:rsidR="00C3771D" w:rsidRPr="00433900" w:rsidRDefault="00C3771D" w:rsidP="00433900">
    <w:pPr>
      <w:pStyle w:val="Footer"/>
      <w:jc w:val="center"/>
      <w:rPr>
        <w:rFonts w:ascii="Times New Roman" w:hAnsi="Times New Roman" w:cs="Times New Roman"/>
        <w:sz w:val="24"/>
        <w:szCs w:val="24"/>
      </w:rPr>
    </w:pPr>
    <w:r w:rsidRPr="00433900">
      <w:rPr>
        <w:rFonts w:ascii="Times New Roman" w:hAnsi="Times New Roman" w:cs="Times New Roman"/>
        <w:sz w:val="24"/>
        <w:szCs w:val="24"/>
      </w:rPr>
      <w:fldChar w:fldCharType="begin"/>
    </w:r>
    <w:r w:rsidRPr="00433900">
      <w:rPr>
        <w:rFonts w:ascii="Times New Roman" w:hAnsi="Times New Roman" w:cs="Times New Roman"/>
        <w:sz w:val="24"/>
        <w:szCs w:val="24"/>
      </w:rPr>
      <w:instrText xml:space="preserve"> PAGE   \* MERGEFORMAT </w:instrText>
    </w:r>
    <w:r w:rsidRPr="00433900">
      <w:rPr>
        <w:rFonts w:ascii="Times New Roman" w:hAnsi="Times New Roman" w:cs="Times New Roman"/>
        <w:sz w:val="24"/>
        <w:szCs w:val="24"/>
      </w:rPr>
      <w:fldChar w:fldCharType="separate"/>
    </w:r>
    <w:r w:rsidR="003626F3">
      <w:rPr>
        <w:rFonts w:ascii="Times New Roman" w:hAnsi="Times New Roman" w:cs="Times New Roman"/>
        <w:noProof/>
        <w:sz w:val="24"/>
        <w:szCs w:val="24"/>
      </w:rPr>
      <w:t>1</w:t>
    </w:r>
    <w:r w:rsidRPr="00433900">
      <w:rPr>
        <w:rFonts w:ascii="Times New Roman" w:hAnsi="Times New Roman" w:cs="Times New Roman"/>
        <w:noProof/>
        <w:sz w:val="24"/>
        <w:szCs w:val="24"/>
      </w:rPr>
      <w:fldChar w:fldCharType="end"/>
    </w:r>
  </w:p>
  <w:p w14:paraId="1CC819CC" w14:textId="77777777" w:rsidR="00C3771D" w:rsidRDefault="00C3771D">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07168" w14:textId="77777777" w:rsidR="005A524C" w:rsidRDefault="005A524C" w:rsidP="002F2D1A">
      <w:pPr>
        <w:spacing w:after="0" w:line="240" w:lineRule="auto"/>
      </w:pPr>
      <w:r>
        <w:separator/>
      </w:r>
    </w:p>
  </w:footnote>
  <w:footnote w:type="continuationSeparator" w:id="0">
    <w:p w14:paraId="605B0ED9" w14:textId="77777777" w:rsidR="005A524C" w:rsidRDefault="005A524C" w:rsidP="002F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2113"/>
      <w:docPartObj>
        <w:docPartGallery w:val="Watermarks"/>
        <w:docPartUnique/>
      </w:docPartObj>
    </w:sdtPr>
    <w:sdtEndPr/>
    <w:sdtContent>
      <w:p w14:paraId="313D7455" w14:textId="26E001AB" w:rsidR="00102D2A" w:rsidRDefault="005A524C">
        <w:pPr>
          <w:pStyle w:val="Header"/>
        </w:pPr>
        <w:r>
          <w:rPr>
            <w:noProof/>
          </w:rPr>
          <w:pict w14:anchorId="49C89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DB"/>
    <w:rsid w:val="00006F34"/>
    <w:rsid w:val="000444DB"/>
    <w:rsid w:val="000716BF"/>
    <w:rsid w:val="000A6EA0"/>
    <w:rsid w:val="000B498B"/>
    <w:rsid w:val="00102D2A"/>
    <w:rsid w:val="00132DCA"/>
    <w:rsid w:val="0014071C"/>
    <w:rsid w:val="00186347"/>
    <w:rsid w:val="002300A7"/>
    <w:rsid w:val="00253892"/>
    <w:rsid w:val="002B26E2"/>
    <w:rsid w:val="002C1B8D"/>
    <w:rsid w:val="002F2D1A"/>
    <w:rsid w:val="003626F3"/>
    <w:rsid w:val="003E284D"/>
    <w:rsid w:val="003E7D37"/>
    <w:rsid w:val="00433900"/>
    <w:rsid w:val="00462308"/>
    <w:rsid w:val="004A6310"/>
    <w:rsid w:val="004C67F2"/>
    <w:rsid w:val="004D222C"/>
    <w:rsid w:val="00551659"/>
    <w:rsid w:val="005A524C"/>
    <w:rsid w:val="005C47E0"/>
    <w:rsid w:val="005D75D8"/>
    <w:rsid w:val="005F1DB4"/>
    <w:rsid w:val="006327EB"/>
    <w:rsid w:val="006374F1"/>
    <w:rsid w:val="006965A1"/>
    <w:rsid w:val="006B02EC"/>
    <w:rsid w:val="006B6BCA"/>
    <w:rsid w:val="00727A24"/>
    <w:rsid w:val="00761373"/>
    <w:rsid w:val="007631C0"/>
    <w:rsid w:val="00796B29"/>
    <w:rsid w:val="007B0A5E"/>
    <w:rsid w:val="007C0BBE"/>
    <w:rsid w:val="00801C0C"/>
    <w:rsid w:val="00822818"/>
    <w:rsid w:val="008D4CA0"/>
    <w:rsid w:val="008F79BC"/>
    <w:rsid w:val="00974E34"/>
    <w:rsid w:val="00994892"/>
    <w:rsid w:val="00A010DB"/>
    <w:rsid w:val="00A14FCC"/>
    <w:rsid w:val="00A23B28"/>
    <w:rsid w:val="00A65D38"/>
    <w:rsid w:val="00A87AF9"/>
    <w:rsid w:val="00B229FC"/>
    <w:rsid w:val="00BF5CDF"/>
    <w:rsid w:val="00C3771D"/>
    <w:rsid w:val="00C75190"/>
    <w:rsid w:val="00D112EA"/>
    <w:rsid w:val="00D33EA8"/>
    <w:rsid w:val="00D3539C"/>
    <w:rsid w:val="00D61860"/>
    <w:rsid w:val="00DA16D5"/>
    <w:rsid w:val="00DB20B9"/>
    <w:rsid w:val="00DD01C4"/>
    <w:rsid w:val="00DD1573"/>
    <w:rsid w:val="00DF45A8"/>
    <w:rsid w:val="00E014C8"/>
    <w:rsid w:val="00E307E1"/>
    <w:rsid w:val="00E3508D"/>
    <w:rsid w:val="00E60F33"/>
    <w:rsid w:val="00E93EAC"/>
    <w:rsid w:val="00EA0DAC"/>
    <w:rsid w:val="00EB77C9"/>
    <w:rsid w:val="00EC0D29"/>
    <w:rsid w:val="00F00677"/>
    <w:rsid w:val="00F441EF"/>
    <w:rsid w:val="00F90BC1"/>
    <w:rsid w:val="00FC05F0"/>
    <w:rsid w:val="00FF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48ABA9"/>
  <w15:chartTrackingRefBased/>
  <w15:docId w15:val="{761C1C04-50FC-4C04-9EF0-DCF4277C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2C"/>
  </w:style>
  <w:style w:type="paragraph" w:styleId="Heading1">
    <w:name w:val="heading 1"/>
    <w:basedOn w:val="Normal"/>
    <w:link w:val="Heading1Char"/>
    <w:uiPriority w:val="9"/>
    <w:qFormat/>
    <w:rsid w:val="00A0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1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10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10DB"/>
    <w:rPr>
      <w:rFonts w:ascii="Times New Roman" w:eastAsia="Times New Roman" w:hAnsi="Times New Roman" w:cs="Times New Roman"/>
      <w:b/>
      <w:bCs/>
      <w:sz w:val="27"/>
      <w:szCs w:val="27"/>
    </w:rPr>
  </w:style>
  <w:style w:type="paragraph" w:customStyle="1" w:styleId="cn">
    <w:name w:val="cn"/>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010D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F2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D1A"/>
    <w:rPr>
      <w:color w:val="0000FF"/>
      <w:u w:val="single"/>
    </w:rPr>
  </w:style>
  <w:style w:type="paragraph" w:styleId="Header">
    <w:name w:val="header"/>
    <w:basedOn w:val="Normal"/>
    <w:link w:val="HeaderChar"/>
    <w:uiPriority w:val="99"/>
    <w:unhideWhenUsed/>
    <w:rsid w:val="002F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1A"/>
  </w:style>
  <w:style w:type="paragraph" w:styleId="Footer">
    <w:name w:val="footer"/>
    <w:basedOn w:val="Normal"/>
    <w:link w:val="FooterChar"/>
    <w:uiPriority w:val="99"/>
    <w:unhideWhenUsed/>
    <w:rsid w:val="002F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1A"/>
  </w:style>
  <w:style w:type="paragraph" w:styleId="BalloonText">
    <w:name w:val="Balloon Text"/>
    <w:basedOn w:val="Normal"/>
    <w:link w:val="BalloonTextChar"/>
    <w:uiPriority w:val="99"/>
    <w:semiHidden/>
    <w:unhideWhenUsed/>
    <w:rsid w:val="00D1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EA"/>
    <w:rPr>
      <w:rFonts w:ascii="Segoe UI" w:hAnsi="Segoe UI" w:cs="Segoe UI"/>
      <w:sz w:val="18"/>
      <w:szCs w:val="18"/>
    </w:rPr>
  </w:style>
  <w:style w:type="paragraph" w:styleId="Revision">
    <w:name w:val="Revision"/>
    <w:hidden/>
    <w:uiPriority w:val="99"/>
    <w:semiHidden/>
    <w:rsid w:val="000444DB"/>
    <w:pPr>
      <w:spacing w:after="0" w:line="240" w:lineRule="auto"/>
    </w:pPr>
  </w:style>
  <w:style w:type="character" w:styleId="CommentReference">
    <w:name w:val="annotation reference"/>
    <w:basedOn w:val="DefaultParagraphFont"/>
    <w:uiPriority w:val="99"/>
    <w:semiHidden/>
    <w:unhideWhenUsed/>
    <w:rsid w:val="00DF45A8"/>
    <w:rPr>
      <w:sz w:val="16"/>
      <w:szCs w:val="16"/>
    </w:rPr>
  </w:style>
  <w:style w:type="paragraph" w:styleId="CommentText">
    <w:name w:val="annotation text"/>
    <w:basedOn w:val="Normal"/>
    <w:link w:val="CommentTextChar"/>
    <w:uiPriority w:val="99"/>
    <w:semiHidden/>
    <w:unhideWhenUsed/>
    <w:rsid w:val="00DF45A8"/>
    <w:pPr>
      <w:spacing w:line="240" w:lineRule="auto"/>
    </w:pPr>
    <w:rPr>
      <w:sz w:val="20"/>
      <w:szCs w:val="20"/>
    </w:rPr>
  </w:style>
  <w:style w:type="character" w:customStyle="1" w:styleId="CommentTextChar">
    <w:name w:val="Comment Text Char"/>
    <w:basedOn w:val="DefaultParagraphFont"/>
    <w:link w:val="CommentText"/>
    <w:uiPriority w:val="99"/>
    <w:semiHidden/>
    <w:rsid w:val="00DF45A8"/>
    <w:rPr>
      <w:sz w:val="20"/>
      <w:szCs w:val="20"/>
    </w:rPr>
  </w:style>
  <w:style w:type="paragraph" w:styleId="CommentSubject">
    <w:name w:val="annotation subject"/>
    <w:basedOn w:val="CommentText"/>
    <w:next w:val="CommentText"/>
    <w:link w:val="CommentSubjectChar"/>
    <w:uiPriority w:val="99"/>
    <w:semiHidden/>
    <w:unhideWhenUsed/>
    <w:rsid w:val="00DF45A8"/>
    <w:rPr>
      <w:b/>
      <w:bCs/>
    </w:rPr>
  </w:style>
  <w:style w:type="character" w:customStyle="1" w:styleId="CommentSubjectChar">
    <w:name w:val="Comment Subject Char"/>
    <w:basedOn w:val="CommentTextChar"/>
    <w:link w:val="CommentSubject"/>
    <w:uiPriority w:val="99"/>
    <w:semiHidden/>
    <w:rsid w:val="00DF45A8"/>
    <w:rPr>
      <w:b/>
      <w:bCs/>
      <w:sz w:val="20"/>
      <w:szCs w:val="20"/>
    </w:rPr>
  </w:style>
  <w:style w:type="character" w:styleId="LineNumber">
    <w:name w:val="line number"/>
    <w:basedOn w:val="DefaultParagraphFont"/>
    <w:uiPriority w:val="99"/>
    <w:semiHidden/>
    <w:unhideWhenUsed/>
    <w:rsid w:val="0097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642">
      <w:bodyDiv w:val="1"/>
      <w:marLeft w:val="0"/>
      <w:marRight w:val="0"/>
      <w:marTop w:val="0"/>
      <w:marBottom w:val="0"/>
      <w:divBdr>
        <w:top w:val="none" w:sz="0" w:space="0" w:color="auto"/>
        <w:left w:val="none" w:sz="0" w:space="0" w:color="auto"/>
        <w:bottom w:val="none" w:sz="0" w:space="0" w:color="auto"/>
        <w:right w:val="none" w:sz="0" w:space="0" w:color="auto"/>
      </w:divBdr>
    </w:div>
    <w:div w:id="39592483">
      <w:bodyDiv w:val="1"/>
      <w:marLeft w:val="0"/>
      <w:marRight w:val="0"/>
      <w:marTop w:val="0"/>
      <w:marBottom w:val="0"/>
      <w:divBdr>
        <w:top w:val="none" w:sz="0" w:space="0" w:color="auto"/>
        <w:left w:val="none" w:sz="0" w:space="0" w:color="auto"/>
        <w:bottom w:val="none" w:sz="0" w:space="0" w:color="auto"/>
        <w:right w:val="none" w:sz="0" w:space="0" w:color="auto"/>
      </w:divBdr>
    </w:div>
    <w:div w:id="49114016">
      <w:bodyDiv w:val="1"/>
      <w:marLeft w:val="0"/>
      <w:marRight w:val="0"/>
      <w:marTop w:val="0"/>
      <w:marBottom w:val="0"/>
      <w:divBdr>
        <w:top w:val="none" w:sz="0" w:space="0" w:color="auto"/>
        <w:left w:val="none" w:sz="0" w:space="0" w:color="auto"/>
        <w:bottom w:val="none" w:sz="0" w:space="0" w:color="auto"/>
        <w:right w:val="none" w:sz="0" w:space="0" w:color="auto"/>
      </w:divBdr>
    </w:div>
    <w:div w:id="83427709">
      <w:bodyDiv w:val="1"/>
      <w:marLeft w:val="0"/>
      <w:marRight w:val="0"/>
      <w:marTop w:val="0"/>
      <w:marBottom w:val="0"/>
      <w:divBdr>
        <w:top w:val="none" w:sz="0" w:space="0" w:color="auto"/>
        <w:left w:val="none" w:sz="0" w:space="0" w:color="auto"/>
        <w:bottom w:val="none" w:sz="0" w:space="0" w:color="auto"/>
        <w:right w:val="none" w:sz="0" w:space="0" w:color="auto"/>
      </w:divBdr>
    </w:div>
    <w:div w:id="114296585">
      <w:bodyDiv w:val="1"/>
      <w:marLeft w:val="0"/>
      <w:marRight w:val="0"/>
      <w:marTop w:val="0"/>
      <w:marBottom w:val="0"/>
      <w:divBdr>
        <w:top w:val="none" w:sz="0" w:space="0" w:color="auto"/>
        <w:left w:val="none" w:sz="0" w:space="0" w:color="auto"/>
        <w:bottom w:val="none" w:sz="0" w:space="0" w:color="auto"/>
        <w:right w:val="none" w:sz="0" w:space="0" w:color="auto"/>
      </w:divBdr>
    </w:div>
    <w:div w:id="129634666">
      <w:bodyDiv w:val="1"/>
      <w:marLeft w:val="0"/>
      <w:marRight w:val="0"/>
      <w:marTop w:val="0"/>
      <w:marBottom w:val="0"/>
      <w:divBdr>
        <w:top w:val="none" w:sz="0" w:space="0" w:color="auto"/>
        <w:left w:val="none" w:sz="0" w:space="0" w:color="auto"/>
        <w:bottom w:val="none" w:sz="0" w:space="0" w:color="auto"/>
        <w:right w:val="none" w:sz="0" w:space="0" w:color="auto"/>
      </w:divBdr>
    </w:div>
    <w:div w:id="155928074">
      <w:bodyDiv w:val="1"/>
      <w:marLeft w:val="0"/>
      <w:marRight w:val="0"/>
      <w:marTop w:val="0"/>
      <w:marBottom w:val="0"/>
      <w:divBdr>
        <w:top w:val="none" w:sz="0" w:space="0" w:color="auto"/>
        <w:left w:val="none" w:sz="0" w:space="0" w:color="auto"/>
        <w:bottom w:val="none" w:sz="0" w:space="0" w:color="auto"/>
        <w:right w:val="none" w:sz="0" w:space="0" w:color="auto"/>
      </w:divBdr>
    </w:div>
    <w:div w:id="199057616">
      <w:bodyDiv w:val="1"/>
      <w:marLeft w:val="0"/>
      <w:marRight w:val="0"/>
      <w:marTop w:val="0"/>
      <w:marBottom w:val="0"/>
      <w:divBdr>
        <w:top w:val="none" w:sz="0" w:space="0" w:color="auto"/>
        <w:left w:val="none" w:sz="0" w:space="0" w:color="auto"/>
        <w:bottom w:val="none" w:sz="0" w:space="0" w:color="auto"/>
        <w:right w:val="none" w:sz="0" w:space="0" w:color="auto"/>
      </w:divBdr>
    </w:div>
    <w:div w:id="297224275">
      <w:bodyDiv w:val="1"/>
      <w:marLeft w:val="0"/>
      <w:marRight w:val="0"/>
      <w:marTop w:val="0"/>
      <w:marBottom w:val="0"/>
      <w:divBdr>
        <w:top w:val="none" w:sz="0" w:space="0" w:color="auto"/>
        <w:left w:val="none" w:sz="0" w:space="0" w:color="auto"/>
        <w:bottom w:val="none" w:sz="0" w:space="0" w:color="auto"/>
        <w:right w:val="none" w:sz="0" w:space="0" w:color="auto"/>
      </w:divBdr>
    </w:div>
    <w:div w:id="298151652">
      <w:bodyDiv w:val="1"/>
      <w:marLeft w:val="0"/>
      <w:marRight w:val="0"/>
      <w:marTop w:val="0"/>
      <w:marBottom w:val="0"/>
      <w:divBdr>
        <w:top w:val="none" w:sz="0" w:space="0" w:color="auto"/>
        <w:left w:val="none" w:sz="0" w:space="0" w:color="auto"/>
        <w:bottom w:val="none" w:sz="0" w:space="0" w:color="auto"/>
        <w:right w:val="none" w:sz="0" w:space="0" w:color="auto"/>
      </w:divBdr>
    </w:div>
    <w:div w:id="308823129">
      <w:bodyDiv w:val="1"/>
      <w:marLeft w:val="0"/>
      <w:marRight w:val="0"/>
      <w:marTop w:val="0"/>
      <w:marBottom w:val="0"/>
      <w:divBdr>
        <w:top w:val="none" w:sz="0" w:space="0" w:color="auto"/>
        <w:left w:val="none" w:sz="0" w:space="0" w:color="auto"/>
        <w:bottom w:val="none" w:sz="0" w:space="0" w:color="auto"/>
        <w:right w:val="none" w:sz="0" w:space="0" w:color="auto"/>
      </w:divBdr>
    </w:div>
    <w:div w:id="309867353">
      <w:bodyDiv w:val="1"/>
      <w:marLeft w:val="0"/>
      <w:marRight w:val="0"/>
      <w:marTop w:val="0"/>
      <w:marBottom w:val="0"/>
      <w:divBdr>
        <w:top w:val="none" w:sz="0" w:space="0" w:color="auto"/>
        <w:left w:val="none" w:sz="0" w:space="0" w:color="auto"/>
        <w:bottom w:val="none" w:sz="0" w:space="0" w:color="auto"/>
        <w:right w:val="none" w:sz="0" w:space="0" w:color="auto"/>
      </w:divBdr>
    </w:div>
    <w:div w:id="340351360">
      <w:bodyDiv w:val="1"/>
      <w:marLeft w:val="0"/>
      <w:marRight w:val="0"/>
      <w:marTop w:val="0"/>
      <w:marBottom w:val="0"/>
      <w:divBdr>
        <w:top w:val="none" w:sz="0" w:space="0" w:color="auto"/>
        <w:left w:val="none" w:sz="0" w:space="0" w:color="auto"/>
        <w:bottom w:val="none" w:sz="0" w:space="0" w:color="auto"/>
        <w:right w:val="none" w:sz="0" w:space="0" w:color="auto"/>
      </w:divBdr>
    </w:div>
    <w:div w:id="347871332">
      <w:bodyDiv w:val="1"/>
      <w:marLeft w:val="0"/>
      <w:marRight w:val="0"/>
      <w:marTop w:val="0"/>
      <w:marBottom w:val="0"/>
      <w:divBdr>
        <w:top w:val="none" w:sz="0" w:space="0" w:color="auto"/>
        <w:left w:val="none" w:sz="0" w:space="0" w:color="auto"/>
        <w:bottom w:val="none" w:sz="0" w:space="0" w:color="auto"/>
        <w:right w:val="none" w:sz="0" w:space="0" w:color="auto"/>
      </w:divBdr>
    </w:div>
    <w:div w:id="368335275">
      <w:bodyDiv w:val="1"/>
      <w:marLeft w:val="0"/>
      <w:marRight w:val="0"/>
      <w:marTop w:val="0"/>
      <w:marBottom w:val="0"/>
      <w:divBdr>
        <w:top w:val="none" w:sz="0" w:space="0" w:color="auto"/>
        <w:left w:val="none" w:sz="0" w:space="0" w:color="auto"/>
        <w:bottom w:val="none" w:sz="0" w:space="0" w:color="auto"/>
        <w:right w:val="none" w:sz="0" w:space="0" w:color="auto"/>
      </w:divBdr>
    </w:div>
    <w:div w:id="369113600">
      <w:bodyDiv w:val="1"/>
      <w:marLeft w:val="0"/>
      <w:marRight w:val="0"/>
      <w:marTop w:val="0"/>
      <w:marBottom w:val="0"/>
      <w:divBdr>
        <w:top w:val="none" w:sz="0" w:space="0" w:color="auto"/>
        <w:left w:val="none" w:sz="0" w:space="0" w:color="auto"/>
        <w:bottom w:val="none" w:sz="0" w:space="0" w:color="auto"/>
        <w:right w:val="none" w:sz="0" w:space="0" w:color="auto"/>
      </w:divBdr>
    </w:div>
    <w:div w:id="403530828">
      <w:bodyDiv w:val="1"/>
      <w:marLeft w:val="0"/>
      <w:marRight w:val="0"/>
      <w:marTop w:val="0"/>
      <w:marBottom w:val="0"/>
      <w:divBdr>
        <w:top w:val="none" w:sz="0" w:space="0" w:color="auto"/>
        <w:left w:val="none" w:sz="0" w:space="0" w:color="auto"/>
        <w:bottom w:val="none" w:sz="0" w:space="0" w:color="auto"/>
        <w:right w:val="none" w:sz="0" w:space="0" w:color="auto"/>
      </w:divBdr>
    </w:div>
    <w:div w:id="414593286">
      <w:bodyDiv w:val="1"/>
      <w:marLeft w:val="0"/>
      <w:marRight w:val="0"/>
      <w:marTop w:val="0"/>
      <w:marBottom w:val="0"/>
      <w:divBdr>
        <w:top w:val="none" w:sz="0" w:space="0" w:color="auto"/>
        <w:left w:val="none" w:sz="0" w:space="0" w:color="auto"/>
        <w:bottom w:val="none" w:sz="0" w:space="0" w:color="auto"/>
        <w:right w:val="none" w:sz="0" w:space="0" w:color="auto"/>
      </w:divBdr>
    </w:div>
    <w:div w:id="415134616">
      <w:bodyDiv w:val="1"/>
      <w:marLeft w:val="0"/>
      <w:marRight w:val="0"/>
      <w:marTop w:val="0"/>
      <w:marBottom w:val="0"/>
      <w:divBdr>
        <w:top w:val="none" w:sz="0" w:space="0" w:color="auto"/>
        <w:left w:val="none" w:sz="0" w:space="0" w:color="auto"/>
        <w:bottom w:val="none" w:sz="0" w:space="0" w:color="auto"/>
        <w:right w:val="none" w:sz="0" w:space="0" w:color="auto"/>
      </w:divBdr>
    </w:div>
    <w:div w:id="424083897">
      <w:bodyDiv w:val="1"/>
      <w:marLeft w:val="0"/>
      <w:marRight w:val="0"/>
      <w:marTop w:val="0"/>
      <w:marBottom w:val="0"/>
      <w:divBdr>
        <w:top w:val="none" w:sz="0" w:space="0" w:color="auto"/>
        <w:left w:val="none" w:sz="0" w:space="0" w:color="auto"/>
        <w:bottom w:val="none" w:sz="0" w:space="0" w:color="auto"/>
        <w:right w:val="none" w:sz="0" w:space="0" w:color="auto"/>
      </w:divBdr>
    </w:div>
    <w:div w:id="427584007">
      <w:bodyDiv w:val="1"/>
      <w:marLeft w:val="0"/>
      <w:marRight w:val="0"/>
      <w:marTop w:val="0"/>
      <w:marBottom w:val="0"/>
      <w:divBdr>
        <w:top w:val="none" w:sz="0" w:space="0" w:color="auto"/>
        <w:left w:val="none" w:sz="0" w:space="0" w:color="auto"/>
        <w:bottom w:val="none" w:sz="0" w:space="0" w:color="auto"/>
        <w:right w:val="none" w:sz="0" w:space="0" w:color="auto"/>
      </w:divBdr>
    </w:div>
    <w:div w:id="445388551">
      <w:bodyDiv w:val="1"/>
      <w:marLeft w:val="0"/>
      <w:marRight w:val="0"/>
      <w:marTop w:val="0"/>
      <w:marBottom w:val="0"/>
      <w:divBdr>
        <w:top w:val="none" w:sz="0" w:space="0" w:color="auto"/>
        <w:left w:val="none" w:sz="0" w:space="0" w:color="auto"/>
        <w:bottom w:val="none" w:sz="0" w:space="0" w:color="auto"/>
        <w:right w:val="none" w:sz="0" w:space="0" w:color="auto"/>
      </w:divBdr>
    </w:div>
    <w:div w:id="514273497">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88468761">
      <w:bodyDiv w:val="1"/>
      <w:marLeft w:val="0"/>
      <w:marRight w:val="0"/>
      <w:marTop w:val="0"/>
      <w:marBottom w:val="0"/>
      <w:divBdr>
        <w:top w:val="none" w:sz="0" w:space="0" w:color="auto"/>
        <w:left w:val="none" w:sz="0" w:space="0" w:color="auto"/>
        <w:bottom w:val="none" w:sz="0" w:space="0" w:color="auto"/>
        <w:right w:val="none" w:sz="0" w:space="0" w:color="auto"/>
      </w:divBdr>
    </w:div>
    <w:div w:id="605650798">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62440645">
      <w:bodyDiv w:val="1"/>
      <w:marLeft w:val="0"/>
      <w:marRight w:val="0"/>
      <w:marTop w:val="0"/>
      <w:marBottom w:val="0"/>
      <w:divBdr>
        <w:top w:val="none" w:sz="0" w:space="0" w:color="auto"/>
        <w:left w:val="none" w:sz="0" w:space="0" w:color="auto"/>
        <w:bottom w:val="none" w:sz="0" w:space="0" w:color="auto"/>
        <w:right w:val="none" w:sz="0" w:space="0" w:color="auto"/>
      </w:divBdr>
    </w:div>
    <w:div w:id="665088748">
      <w:bodyDiv w:val="1"/>
      <w:marLeft w:val="0"/>
      <w:marRight w:val="0"/>
      <w:marTop w:val="0"/>
      <w:marBottom w:val="0"/>
      <w:divBdr>
        <w:top w:val="none" w:sz="0" w:space="0" w:color="auto"/>
        <w:left w:val="none" w:sz="0" w:space="0" w:color="auto"/>
        <w:bottom w:val="none" w:sz="0" w:space="0" w:color="auto"/>
        <w:right w:val="none" w:sz="0" w:space="0" w:color="auto"/>
      </w:divBdr>
    </w:div>
    <w:div w:id="675152868">
      <w:bodyDiv w:val="1"/>
      <w:marLeft w:val="0"/>
      <w:marRight w:val="0"/>
      <w:marTop w:val="0"/>
      <w:marBottom w:val="0"/>
      <w:divBdr>
        <w:top w:val="none" w:sz="0" w:space="0" w:color="auto"/>
        <w:left w:val="none" w:sz="0" w:space="0" w:color="auto"/>
        <w:bottom w:val="none" w:sz="0" w:space="0" w:color="auto"/>
        <w:right w:val="none" w:sz="0" w:space="0" w:color="auto"/>
      </w:divBdr>
    </w:div>
    <w:div w:id="681249740">
      <w:bodyDiv w:val="1"/>
      <w:marLeft w:val="0"/>
      <w:marRight w:val="0"/>
      <w:marTop w:val="0"/>
      <w:marBottom w:val="0"/>
      <w:divBdr>
        <w:top w:val="none" w:sz="0" w:space="0" w:color="auto"/>
        <w:left w:val="none" w:sz="0" w:space="0" w:color="auto"/>
        <w:bottom w:val="none" w:sz="0" w:space="0" w:color="auto"/>
        <w:right w:val="none" w:sz="0" w:space="0" w:color="auto"/>
      </w:divBdr>
    </w:div>
    <w:div w:id="782651367">
      <w:bodyDiv w:val="1"/>
      <w:marLeft w:val="0"/>
      <w:marRight w:val="0"/>
      <w:marTop w:val="0"/>
      <w:marBottom w:val="0"/>
      <w:divBdr>
        <w:top w:val="none" w:sz="0" w:space="0" w:color="auto"/>
        <w:left w:val="none" w:sz="0" w:space="0" w:color="auto"/>
        <w:bottom w:val="none" w:sz="0" w:space="0" w:color="auto"/>
        <w:right w:val="none" w:sz="0" w:space="0" w:color="auto"/>
      </w:divBdr>
    </w:div>
    <w:div w:id="821194767">
      <w:bodyDiv w:val="1"/>
      <w:marLeft w:val="0"/>
      <w:marRight w:val="0"/>
      <w:marTop w:val="0"/>
      <w:marBottom w:val="0"/>
      <w:divBdr>
        <w:top w:val="none" w:sz="0" w:space="0" w:color="auto"/>
        <w:left w:val="none" w:sz="0" w:space="0" w:color="auto"/>
        <w:bottom w:val="none" w:sz="0" w:space="0" w:color="auto"/>
        <w:right w:val="none" w:sz="0" w:space="0" w:color="auto"/>
      </w:divBdr>
    </w:div>
    <w:div w:id="861670437">
      <w:bodyDiv w:val="1"/>
      <w:marLeft w:val="0"/>
      <w:marRight w:val="0"/>
      <w:marTop w:val="0"/>
      <w:marBottom w:val="0"/>
      <w:divBdr>
        <w:top w:val="none" w:sz="0" w:space="0" w:color="auto"/>
        <w:left w:val="none" w:sz="0" w:space="0" w:color="auto"/>
        <w:bottom w:val="none" w:sz="0" w:space="0" w:color="auto"/>
        <w:right w:val="none" w:sz="0" w:space="0" w:color="auto"/>
      </w:divBdr>
    </w:div>
    <w:div w:id="888609708">
      <w:bodyDiv w:val="1"/>
      <w:marLeft w:val="0"/>
      <w:marRight w:val="0"/>
      <w:marTop w:val="0"/>
      <w:marBottom w:val="0"/>
      <w:divBdr>
        <w:top w:val="none" w:sz="0" w:space="0" w:color="auto"/>
        <w:left w:val="none" w:sz="0" w:space="0" w:color="auto"/>
        <w:bottom w:val="none" w:sz="0" w:space="0" w:color="auto"/>
        <w:right w:val="none" w:sz="0" w:space="0" w:color="auto"/>
      </w:divBdr>
    </w:div>
    <w:div w:id="900403238">
      <w:bodyDiv w:val="1"/>
      <w:marLeft w:val="0"/>
      <w:marRight w:val="0"/>
      <w:marTop w:val="0"/>
      <w:marBottom w:val="0"/>
      <w:divBdr>
        <w:top w:val="none" w:sz="0" w:space="0" w:color="auto"/>
        <w:left w:val="none" w:sz="0" w:space="0" w:color="auto"/>
        <w:bottom w:val="none" w:sz="0" w:space="0" w:color="auto"/>
        <w:right w:val="none" w:sz="0" w:space="0" w:color="auto"/>
      </w:divBdr>
    </w:div>
    <w:div w:id="919289390">
      <w:bodyDiv w:val="1"/>
      <w:marLeft w:val="0"/>
      <w:marRight w:val="0"/>
      <w:marTop w:val="0"/>
      <w:marBottom w:val="0"/>
      <w:divBdr>
        <w:top w:val="none" w:sz="0" w:space="0" w:color="auto"/>
        <w:left w:val="none" w:sz="0" w:space="0" w:color="auto"/>
        <w:bottom w:val="none" w:sz="0" w:space="0" w:color="auto"/>
        <w:right w:val="none" w:sz="0" w:space="0" w:color="auto"/>
      </w:divBdr>
    </w:div>
    <w:div w:id="958074653">
      <w:bodyDiv w:val="1"/>
      <w:marLeft w:val="0"/>
      <w:marRight w:val="0"/>
      <w:marTop w:val="0"/>
      <w:marBottom w:val="0"/>
      <w:divBdr>
        <w:top w:val="none" w:sz="0" w:space="0" w:color="auto"/>
        <w:left w:val="none" w:sz="0" w:space="0" w:color="auto"/>
        <w:bottom w:val="none" w:sz="0" w:space="0" w:color="auto"/>
        <w:right w:val="none" w:sz="0" w:space="0" w:color="auto"/>
      </w:divBdr>
    </w:div>
    <w:div w:id="960964851">
      <w:bodyDiv w:val="1"/>
      <w:marLeft w:val="0"/>
      <w:marRight w:val="0"/>
      <w:marTop w:val="0"/>
      <w:marBottom w:val="0"/>
      <w:divBdr>
        <w:top w:val="none" w:sz="0" w:space="0" w:color="auto"/>
        <w:left w:val="none" w:sz="0" w:space="0" w:color="auto"/>
        <w:bottom w:val="none" w:sz="0" w:space="0" w:color="auto"/>
        <w:right w:val="none" w:sz="0" w:space="0" w:color="auto"/>
      </w:divBdr>
    </w:div>
    <w:div w:id="981347473">
      <w:bodyDiv w:val="1"/>
      <w:marLeft w:val="0"/>
      <w:marRight w:val="0"/>
      <w:marTop w:val="0"/>
      <w:marBottom w:val="0"/>
      <w:divBdr>
        <w:top w:val="none" w:sz="0" w:space="0" w:color="auto"/>
        <w:left w:val="none" w:sz="0" w:space="0" w:color="auto"/>
        <w:bottom w:val="none" w:sz="0" w:space="0" w:color="auto"/>
        <w:right w:val="none" w:sz="0" w:space="0" w:color="auto"/>
      </w:divBdr>
    </w:div>
    <w:div w:id="988896462">
      <w:bodyDiv w:val="1"/>
      <w:marLeft w:val="0"/>
      <w:marRight w:val="0"/>
      <w:marTop w:val="0"/>
      <w:marBottom w:val="0"/>
      <w:divBdr>
        <w:top w:val="none" w:sz="0" w:space="0" w:color="auto"/>
        <w:left w:val="none" w:sz="0" w:space="0" w:color="auto"/>
        <w:bottom w:val="none" w:sz="0" w:space="0" w:color="auto"/>
        <w:right w:val="none" w:sz="0" w:space="0" w:color="auto"/>
      </w:divBdr>
    </w:div>
    <w:div w:id="995841262">
      <w:bodyDiv w:val="1"/>
      <w:marLeft w:val="0"/>
      <w:marRight w:val="0"/>
      <w:marTop w:val="0"/>
      <w:marBottom w:val="0"/>
      <w:divBdr>
        <w:top w:val="none" w:sz="0" w:space="0" w:color="auto"/>
        <w:left w:val="none" w:sz="0" w:space="0" w:color="auto"/>
        <w:bottom w:val="none" w:sz="0" w:space="0" w:color="auto"/>
        <w:right w:val="none" w:sz="0" w:space="0" w:color="auto"/>
      </w:divBdr>
    </w:div>
    <w:div w:id="1024357993">
      <w:bodyDiv w:val="1"/>
      <w:marLeft w:val="0"/>
      <w:marRight w:val="0"/>
      <w:marTop w:val="0"/>
      <w:marBottom w:val="0"/>
      <w:divBdr>
        <w:top w:val="none" w:sz="0" w:space="0" w:color="auto"/>
        <w:left w:val="none" w:sz="0" w:space="0" w:color="auto"/>
        <w:bottom w:val="none" w:sz="0" w:space="0" w:color="auto"/>
        <w:right w:val="none" w:sz="0" w:space="0" w:color="auto"/>
      </w:divBdr>
    </w:div>
    <w:div w:id="1081685349">
      <w:bodyDiv w:val="1"/>
      <w:marLeft w:val="0"/>
      <w:marRight w:val="0"/>
      <w:marTop w:val="0"/>
      <w:marBottom w:val="0"/>
      <w:divBdr>
        <w:top w:val="none" w:sz="0" w:space="0" w:color="auto"/>
        <w:left w:val="none" w:sz="0" w:space="0" w:color="auto"/>
        <w:bottom w:val="none" w:sz="0" w:space="0" w:color="auto"/>
        <w:right w:val="none" w:sz="0" w:space="0" w:color="auto"/>
      </w:divBdr>
    </w:div>
    <w:div w:id="1092508203">
      <w:bodyDiv w:val="1"/>
      <w:marLeft w:val="0"/>
      <w:marRight w:val="0"/>
      <w:marTop w:val="0"/>
      <w:marBottom w:val="0"/>
      <w:divBdr>
        <w:top w:val="none" w:sz="0" w:space="0" w:color="auto"/>
        <w:left w:val="none" w:sz="0" w:space="0" w:color="auto"/>
        <w:bottom w:val="none" w:sz="0" w:space="0" w:color="auto"/>
        <w:right w:val="none" w:sz="0" w:space="0" w:color="auto"/>
      </w:divBdr>
    </w:div>
    <w:div w:id="1099763984">
      <w:bodyDiv w:val="1"/>
      <w:marLeft w:val="0"/>
      <w:marRight w:val="0"/>
      <w:marTop w:val="0"/>
      <w:marBottom w:val="0"/>
      <w:divBdr>
        <w:top w:val="none" w:sz="0" w:space="0" w:color="auto"/>
        <w:left w:val="none" w:sz="0" w:space="0" w:color="auto"/>
        <w:bottom w:val="none" w:sz="0" w:space="0" w:color="auto"/>
        <w:right w:val="none" w:sz="0" w:space="0" w:color="auto"/>
      </w:divBdr>
    </w:div>
    <w:div w:id="1203979262">
      <w:bodyDiv w:val="1"/>
      <w:marLeft w:val="0"/>
      <w:marRight w:val="0"/>
      <w:marTop w:val="0"/>
      <w:marBottom w:val="0"/>
      <w:divBdr>
        <w:top w:val="none" w:sz="0" w:space="0" w:color="auto"/>
        <w:left w:val="none" w:sz="0" w:space="0" w:color="auto"/>
        <w:bottom w:val="none" w:sz="0" w:space="0" w:color="auto"/>
        <w:right w:val="none" w:sz="0" w:space="0" w:color="auto"/>
      </w:divBdr>
    </w:div>
    <w:div w:id="1208880987">
      <w:bodyDiv w:val="1"/>
      <w:marLeft w:val="0"/>
      <w:marRight w:val="0"/>
      <w:marTop w:val="0"/>
      <w:marBottom w:val="0"/>
      <w:divBdr>
        <w:top w:val="none" w:sz="0" w:space="0" w:color="auto"/>
        <w:left w:val="none" w:sz="0" w:space="0" w:color="auto"/>
        <w:bottom w:val="none" w:sz="0" w:space="0" w:color="auto"/>
        <w:right w:val="none" w:sz="0" w:space="0" w:color="auto"/>
      </w:divBdr>
    </w:div>
    <w:div w:id="1220825548">
      <w:bodyDiv w:val="1"/>
      <w:marLeft w:val="0"/>
      <w:marRight w:val="0"/>
      <w:marTop w:val="0"/>
      <w:marBottom w:val="0"/>
      <w:divBdr>
        <w:top w:val="none" w:sz="0" w:space="0" w:color="auto"/>
        <w:left w:val="none" w:sz="0" w:space="0" w:color="auto"/>
        <w:bottom w:val="none" w:sz="0" w:space="0" w:color="auto"/>
        <w:right w:val="none" w:sz="0" w:space="0" w:color="auto"/>
      </w:divBdr>
    </w:div>
    <w:div w:id="1236819385">
      <w:bodyDiv w:val="1"/>
      <w:marLeft w:val="0"/>
      <w:marRight w:val="0"/>
      <w:marTop w:val="0"/>
      <w:marBottom w:val="0"/>
      <w:divBdr>
        <w:top w:val="none" w:sz="0" w:space="0" w:color="auto"/>
        <w:left w:val="none" w:sz="0" w:space="0" w:color="auto"/>
        <w:bottom w:val="none" w:sz="0" w:space="0" w:color="auto"/>
        <w:right w:val="none" w:sz="0" w:space="0" w:color="auto"/>
      </w:divBdr>
    </w:div>
    <w:div w:id="1265765900">
      <w:bodyDiv w:val="1"/>
      <w:marLeft w:val="0"/>
      <w:marRight w:val="0"/>
      <w:marTop w:val="0"/>
      <w:marBottom w:val="0"/>
      <w:divBdr>
        <w:top w:val="none" w:sz="0" w:space="0" w:color="auto"/>
        <w:left w:val="none" w:sz="0" w:space="0" w:color="auto"/>
        <w:bottom w:val="none" w:sz="0" w:space="0" w:color="auto"/>
        <w:right w:val="none" w:sz="0" w:space="0" w:color="auto"/>
      </w:divBdr>
    </w:div>
    <w:div w:id="1298992009">
      <w:bodyDiv w:val="1"/>
      <w:marLeft w:val="0"/>
      <w:marRight w:val="0"/>
      <w:marTop w:val="0"/>
      <w:marBottom w:val="0"/>
      <w:divBdr>
        <w:top w:val="none" w:sz="0" w:space="0" w:color="auto"/>
        <w:left w:val="none" w:sz="0" w:space="0" w:color="auto"/>
        <w:bottom w:val="none" w:sz="0" w:space="0" w:color="auto"/>
        <w:right w:val="none" w:sz="0" w:space="0" w:color="auto"/>
      </w:divBdr>
    </w:div>
    <w:div w:id="1304507957">
      <w:bodyDiv w:val="1"/>
      <w:marLeft w:val="0"/>
      <w:marRight w:val="0"/>
      <w:marTop w:val="0"/>
      <w:marBottom w:val="0"/>
      <w:divBdr>
        <w:top w:val="none" w:sz="0" w:space="0" w:color="auto"/>
        <w:left w:val="none" w:sz="0" w:space="0" w:color="auto"/>
        <w:bottom w:val="none" w:sz="0" w:space="0" w:color="auto"/>
        <w:right w:val="none" w:sz="0" w:space="0" w:color="auto"/>
      </w:divBdr>
    </w:div>
    <w:div w:id="1312827641">
      <w:bodyDiv w:val="1"/>
      <w:marLeft w:val="0"/>
      <w:marRight w:val="0"/>
      <w:marTop w:val="0"/>
      <w:marBottom w:val="0"/>
      <w:divBdr>
        <w:top w:val="none" w:sz="0" w:space="0" w:color="auto"/>
        <w:left w:val="none" w:sz="0" w:space="0" w:color="auto"/>
        <w:bottom w:val="none" w:sz="0" w:space="0" w:color="auto"/>
        <w:right w:val="none" w:sz="0" w:space="0" w:color="auto"/>
      </w:divBdr>
    </w:div>
    <w:div w:id="1320234010">
      <w:bodyDiv w:val="1"/>
      <w:marLeft w:val="0"/>
      <w:marRight w:val="0"/>
      <w:marTop w:val="0"/>
      <w:marBottom w:val="0"/>
      <w:divBdr>
        <w:top w:val="none" w:sz="0" w:space="0" w:color="auto"/>
        <w:left w:val="none" w:sz="0" w:space="0" w:color="auto"/>
        <w:bottom w:val="none" w:sz="0" w:space="0" w:color="auto"/>
        <w:right w:val="none" w:sz="0" w:space="0" w:color="auto"/>
      </w:divBdr>
    </w:div>
    <w:div w:id="1330989291">
      <w:bodyDiv w:val="1"/>
      <w:marLeft w:val="0"/>
      <w:marRight w:val="0"/>
      <w:marTop w:val="0"/>
      <w:marBottom w:val="0"/>
      <w:divBdr>
        <w:top w:val="none" w:sz="0" w:space="0" w:color="auto"/>
        <w:left w:val="none" w:sz="0" w:space="0" w:color="auto"/>
        <w:bottom w:val="none" w:sz="0" w:space="0" w:color="auto"/>
        <w:right w:val="none" w:sz="0" w:space="0" w:color="auto"/>
      </w:divBdr>
    </w:div>
    <w:div w:id="1337657752">
      <w:bodyDiv w:val="1"/>
      <w:marLeft w:val="0"/>
      <w:marRight w:val="0"/>
      <w:marTop w:val="0"/>
      <w:marBottom w:val="0"/>
      <w:divBdr>
        <w:top w:val="none" w:sz="0" w:space="0" w:color="auto"/>
        <w:left w:val="none" w:sz="0" w:space="0" w:color="auto"/>
        <w:bottom w:val="none" w:sz="0" w:space="0" w:color="auto"/>
        <w:right w:val="none" w:sz="0" w:space="0" w:color="auto"/>
      </w:divBdr>
    </w:div>
    <w:div w:id="1368719635">
      <w:bodyDiv w:val="1"/>
      <w:marLeft w:val="0"/>
      <w:marRight w:val="0"/>
      <w:marTop w:val="0"/>
      <w:marBottom w:val="0"/>
      <w:divBdr>
        <w:top w:val="none" w:sz="0" w:space="0" w:color="auto"/>
        <w:left w:val="none" w:sz="0" w:space="0" w:color="auto"/>
        <w:bottom w:val="none" w:sz="0" w:space="0" w:color="auto"/>
        <w:right w:val="none" w:sz="0" w:space="0" w:color="auto"/>
      </w:divBdr>
    </w:div>
    <w:div w:id="1392734725">
      <w:bodyDiv w:val="1"/>
      <w:marLeft w:val="0"/>
      <w:marRight w:val="0"/>
      <w:marTop w:val="0"/>
      <w:marBottom w:val="0"/>
      <w:divBdr>
        <w:top w:val="none" w:sz="0" w:space="0" w:color="auto"/>
        <w:left w:val="none" w:sz="0" w:space="0" w:color="auto"/>
        <w:bottom w:val="none" w:sz="0" w:space="0" w:color="auto"/>
        <w:right w:val="none" w:sz="0" w:space="0" w:color="auto"/>
      </w:divBdr>
    </w:div>
    <w:div w:id="1396539339">
      <w:bodyDiv w:val="1"/>
      <w:marLeft w:val="0"/>
      <w:marRight w:val="0"/>
      <w:marTop w:val="0"/>
      <w:marBottom w:val="0"/>
      <w:divBdr>
        <w:top w:val="none" w:sz="0" w:space="0" w:color="auto"/>
        <w:left w:val="none" w:sz="0" w:space="0" w:color="auto"/>
        <w:bottom w:val="none" w:sz="0" w:space="0" w:color="auto"/>
        <w:right w:val="none" w:sz="0" w:space="0" w:color="auto"/>
      </w:divBdr>
    </w:div>
    <w:div w:id="1401055454">
      <w:bodyDiv w:val="1"/>
      <w:marLeft w:val="0"/>
      <w:marRight w:val="0"/>
      <w:marTop w:val="0"/>
      <w:marBottom w:val="0"/>
      <w:divBdr>
        <w:top w:val="none" w:sz="0" w:space="0" w:color="auto"/>
        <w:left w:val="none" w:sz="0" w:space="0" w:color="auto"/>
        <w:bottom w:val="none" w:sz="0" w:space="0" w:color="auto"/>
        <w:right w:val="none" w:sz="0" w:space="0" w:color="auto"/>
      </w:divBdr>
    </w:div>
    <w:div w:id="1410613222">
      <w:bodyDiv w:val="1"/>
      <w:marLeft w:val="0"/>
      <w:marRight w:val="0"/>
      <w:marTop w:val="0"/>
      <w:marBottom w:val="0"/>
      <w:divBdr>
        <w:top w:val="none" w:sz="0" w:space="0" w:color="auto"/>
        <w:left w:val="none" w:sz="0" w:space="0" w:color="auto"/>
        <w:bottom w:val="none" w:sz="0" w:space="0" w:color="auto"/>
        <w:right w:val="none" w:sz="0" w:space="0" w:color="auto"/>
      </w:divBdr>
    </w:div>
    <w:div w:id="1434476192">
      <w:bodyDiv w:val="1"/>
      <w:marLeft w:val="0"/>
      <w:marRight w:val="0"/>
      <w:marTop w:val="0"/>
      <w:marBottom w:val="0"/>
      <w:divBdr>
        <w:top w:val="none" w:sz="0" w:space="0" w:color="auto"/>
        <w:left w:val="none" w:sz="0" w:space="0" w:color="auto"/>
        <w:bottom w:val="none" w:sz="0" w:space="0" w:color="auto"/>
        <w:right w:val="none" w:sz="0" w:space="0" w:color="auto"/>
      </w:divBdr>
    </w:div>
    <w:div w:id="1476607123">
      <w:bodyDiv w:val="1"/>
      <w:marLeft w:val="0"/>
      <w:marRight w:val="0"/>
      <w:marTop w:val="0"/>
      <w:marBottom w:val="0"/>
      <w:divBdr>
        <w:top w:val="none" w:sz="0" w:space="0" w:color="auto"/>
        <w:left w:val="none" w:sz="0" w:space="0" w:color="auto"/>
        <w:bottom w:val="none" w:sz="0" w:space="0" w:color="auto"/>
        <w:right w:val="none" w:sz="0" w:space="0" w:color="auto"/>
      </w:divBdr>
    </w:div>
    <w:div w:id="1487160334">
      <w:bodyDiv w:val="1"/>
      <w:marLeft w:val="0"/>
      <w:marRight w:val="0"/>
      <w:marTop w:val="0"/>
      <w:marBottom w:val="0"/>
      <w:divBdr>
        <w:top w:val="none" w:sz="0" w:space="0" w:color="auto"/>
        <w:left w:val="none" w:sz="0" w:space="0" w:color="auto"/>
        <w:bottom w:val="none" w:sz="0" w:space="0" w:color="auto"/>
        <w:right w:val="none" w:sz="0" w:space="0" w:color="auto"/>
      </w:divBdr>
    </w:div>
    <w:div w:id="1500848191">
      <w:bodyDiv w:val="1"/>
      <w:marLeft w:val="0"/>
      <w:marRight w:val="0"/>
      <w:marTop w:val="0"/>
      <w:marBottom w:val="0"/>
      <w:divBdr>
        <w:top w:val="none" w:sz="0" w:space="0" w:color="auto"/>
        <w:left w:val="none" w:sz="0" w:space="0" w:color="auto"/>
        <w:bottom w:val="none" w:sz="0" w:space="0" w:color="auto"/>
        <w:right w:val="none" w:sz="0" w:space="0" w:color="auto"/>
      </w:divBdr>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
    <w:div w:id="1520776447">
      <w:bodyDiv w:val="1"/>
      <w:marLeft w:val="0"/>
      <w:marRight w:val="0"/>
      <w:marTop w:val="0"/>
      <w:marBottom w:val="0"/>
      <w:divBdr>
        <w:top w:val="none" w:sz="0" w:space="0" w:color="auto"/>
        <w:left w:val="none" w:sz="0" w:space="0" w:color="auto"/>
        <w:bottom w:val="none" w:sz="0" w:space="0" w:color="auto"/>
        <w:right w:val="none" w:sz="0" w:space="0" w:color="auto"/>
      </w:divBdr>
    </w:div>
    <w:div w:id="1543519609">
      <w:bodyDiv w:val="1"/>
      <w:marLeft w:val="0"/>
      <w:marRight w:val="0"/>
      <w:marTop w:val="0"/>
      <w:marBottom w:val="0"/>
      <w:divBdr>
        <w:top w:val="none" w:sz="0" w:space="0" w:color="auto"/>
        <w:left w:val="none" w:sz="0" w:space="0" w:color="auto"/>
        <w:bottom w:val="none" w:sz="0" w:space="0" w:color="auto"/>
        <w:right w:val="none" w:sz="0" w:space="0" w:color="auto"/>
      </w:divBdr>
    </w:div>
    <w:div w:id="1555653101">
      <w:bodyDiv w:val="1"/>
      <w:marLeft w:val="0"/>
      <w:marRight w:val="0"/>
      <w:marTop w:val="0"/>
      <w:marBottom w:val="0"/>
      <w:divBdr>
        <w:top w:val="none" w:sz="0" w:space="0" w:color="auto"/>
        <w:left w:val="none" w:sz="0" w:space="0" w:color="auto"/>
        <w:bottom w:val="none" w:sz="0" w:space="0" w:color="auto"/>
        <w:right w:val="none" w:sz="0" w:space="0" w:color="auto"/>
      </w:divBdr>
    </w:div>
    <w:div w:id="1560246568">
      <w:bodyDiv w:val="1"/>
      <w:marLeft w:val="0"/>
      <w:marRight w:val="0"/>
      <w:marTop w:val="0"/>
      <w:marBottom w:val="0"/>
      <w:divBdr>
        <w:top w:val="none" w:sz="0" w:space="0" w:color="auto"/>
        <w:left w:val="none" w:sz="0" w:space="0" w:color="auto"/>
        <w:bottom w:val="none" w:sz="0" w:space="0" w:color="auto"/>
        <w:right w:val="none" w:sz="0" w:space="0" w:color="auto"/>
      </w:divBdr>
    </w:div>
    <w:div w:id="1560750801">
      <w:bodyDiv w:val="1"/>
      <w:marLeft w:val="0"/>
      <w:marRight w:val="0"/>
      <w:marTop w:val="0"/>
      <w:marBottom w:val="0"/>
      <w:divBdr>
        <w:top w:val="none" w:sz="0" w:space="0" w:color="auto"/>
        <w:left w:val="none" w:sz="0" w:space="0" w:color="auto"/>
        <w:bottom w:val="none" w:sz="0" w:space="0" w:color="auto"/>
        <w:right w:val="none" w:sz="0" w:space="0" w:color="auto"/>
      </w:divBdr>
    </w:div>
    <w:div w:id="1563713958">
      <w:bodyDiv w:val="1"/>
      <w:marLeft w:val="0"/>
      <w:marRight w:val="0"/>
      <w:marTop w:val="0"/>
      <w:marBottom w:val="0"/>
      <w:divBdr>
        <w:top w:val="none" w:sz="0" w:space="0" w:color="auto"/>
        <w:left w:val="none" w:sz="0" w:space="0" w:color="auto"/>
        <w:bottom w:val="none" w:sz="0" w:space="0" w:color="auto"/>
        <w:right w:val="none" w:sz="0" w:space="0" w:color="auto"/>
      </w:divBdr>
    </w:div>
    <w:div w:id="1569607506">
      <w:bodyDiv w:val="1"/>
      <w:marLeft w:val="0"/>
      <w:marRight w:val="0"/>
      <w:marTop w:val="0"/>
      <w:marBottom w:val="0"/>
      <w:divBdr>
        <w:top w:val="none" w:sz="0" w:space="0" w:color="auto"/>
        <w:left w:val="none" w:sz="0" w:space="0" w:color="auto"/>
        <w:bottom w:val="none" w:sz="0" w:space="0" w:color="auto"/>
        <w:right w:val="none" w:sz="0" w:space="0" w:color="auto"/>
      </w:divBdr>
    </w:div>
    <w:div w:id="1602451485">
      <w:bodyDiv w:val="1"/>
      <w:marLeft w:val="0"/>
      <w:marRight w:val="0"/>
      <w:marTop w:val="0"/>
      <w:marBottom w:val="0"/>
      <w:divBdr>
        <w:top w:val="none" w:sz="0" w:space="0" w:color="auto"/>
        <w:left w:val="none" w:sz="0" w:space="0" w:color="auto"/>
        <w:bottom w:val="none" w:sz="0" w:space="0" w:color="auto"/>
        <w:right w:val="none" w:sz="0" w:space="0" w:color="auto"/>
      </w:divBdr>
    </w:div>
    <w:div w:id="1611276139">
      <w:bodyDiv w:val="1"/>
      <w:marLeft w:val="0"/>
      <w:marRight w:val="0"/>
      <w:marTop w:val="0"/>
      <w:marBottom w:val="0"/>
      <w:divBdr>
        <w:top w:val="none" w:sz="0" w:space="0" w:color="auto"/>
        <w:left w:val="none" w:sz="0" w:space="0" w:color="auto"/>
        <w:bottom w:val="none" w:sz="0" w:space="0" w:color="auto"/>
        <w:right w:val="none" w:sz="0" w:space="0" w:color="auto"/>
      </w:divBdr>
    </w:div>
    <w:div w:id="1632903788">
      <w:bodyDiv w:val="1"/>
      <w:marLeft w:val="0"/>
      <w:marRight w:val="0"/>
      <w:marTop w:val="0"/>
      <w:marBottom w:val="0"/>
      <w:divBdr>
        <w:top w:val="none" w:sz="0" w:space="0" w:color="auto"/>
        <w:left w:val="none" w:sz="0" w:space="0" w:color="auto"/>
        <w:bottom w:val="none" w:sz="0" w:space="0" w:color="auto"/>
        <w:right w:val="none" w:sz="0" w:space="0" w:color="auto"/>
      </w:divBdr>
    </w:div>
    <w:div w:id="1711027073">
      <w:bodyDiv w:val="1"/>
      <w:marLeft w:val="0"/>
      <w:marRight w:val="0"/>
      <w:marTop w:val="0"/>
      <w:marBottom w:val="0"/>
      <w:divBdr>
        <w:top w:val="none" w:sz="0" w:space="0" w:color="auto"/>
        <w:left w:val="none" w:sz="0" w:space="0" w:color="auto"/>
        <w:bottom w:val="none" w:sz="0" w:space="0" w:color="auto"/>
        <w:right w:val="none" w:sz="0" w:space="0" w:color="auto"/>
      </w:divBdr>
    </w:div>
    <w:div w:id="1733969233">
      <w:bodyDiv w:val="1"/>
      <w:marLeft w:val="0"/>
      <w:marRight w:val="0"/>
      <w:marTop w:val="0"/>
      <w:marBottom w:val="0"/>
      <w:divBdr>
        <w:top w:val="none" w:sz="0" w:space="0" w:color="auto"/>
        <w:left w:val="none" w:sz="0" w:space="0" w:color="auto"/>
        <w:bottom w:val="none" w:sz="0" w:space="0" w:color="auto"/>
        <w:right w:val="none" w:sz="0" w:space="0" w:color="auto"/>
      </w:divBdr>
    </w:div>
    <w:div w:id="1738430130">
      <w:bodyDiv w:val="1"/>
      <w:marLeft w:val="0"/>
      <w:marRight w:val="0"/>
      <w:marTop w:val="0"/>
      <w:marBottom w:val="0"/>
      <w:divBdr>
        <w:top w:val="none" w:sz="0" w:space="0" w:color="auto"/>
        <w:left w:val="none" w:sz="0" w:space="0" w:color="auto"/>
        <w:bottom w:val="none" w:sz="0" w:space="0" w:color="auto"/>
        <w:right w:val="none" w:sz="0" w:space="0" w:color="auto"/>
      </w:divBdr>
    </w:div>
    <w:div w:id="1764491720">
      <w:bodyDiv w:val="1"/>
      <w:marLeft w:val="0"/>
      <w:marRight w:val="0"/>
      <w:marTop w:val="0"/>
      <w:marBottom w:val="0"/>
      <w:divBdr>
        <w:top w:val="none" w:sz="0" w:space="0" w:color="auto"/>
        <w:left w:val="none" w:sz="0" w:space="0" w:color="auto"/>
        <w:bottom w:val="none" w:sz="0" w:space="0" w:color="auto"/>
        <w:right w:val="none" w:sz="0" w:space="0" w:color="auto"/>
      </w:divBdr>
    </w:div>
    <w:div w:id="1776367215">
      <w:bodyDiv w:val="1"/>
      <w:marLeft w:val="0"/>
      <w:marRight w:val="0"/>
      <w:marTop w:val="0"/>
      <w:marBottom w:val="0"/>
      <w:divBdr>
        <w:top w:val="none" w:sz="0" w:space="0" w:color="auto"/>
        <w:left w:val="none" w:sz="0" w:space="0" w:color="auto"/>
        <w:bottom w:val="none" w:sz="0" w:space="0" w:color="auto"/>
        <w:right w:val="none" w:sz="0" w:space="0" w:color="auto"/>
      </w:divBdr>
    </w:div>
    <w:div w:id="1799109080">
      <w:bodyDiv w:val="1"/>
      <w:marLeft w:val="0"/>
      <w:marRight w:val="0"/>
      <w:marTop w:val="0"/>
      <w:marBottom w:val="0"/>
      <w:divBdr>
        <w:top w:val="none" w:sz="0" w:space="0" w:color="auto"/>
        <w:left w:val="none" w:sz="0" w:space="0" w:color="auto"/>
        <w:bottom w:val="none" w:sz="0" w:space="0" w:color="auto"/>
        <w:right w:val="none" w:sz="0" w:space="0" w:color="auto"/>
      </w:divBdr>
    </w:div>
    <w:div w:id="1825316713">
      <w:bodyDiv w:val="1"/>
      <w:marLeft w:val="0"/>
      <w:marRight w:val="0"/>
      <w:marTop w:val="0"/>
      <w:marBottom w:val="0"/>
      <w:divBdr>
        <w:top w:val="none" w:sz="0" w:space="0" w:color="auto"/>
        <w:left w:val="none" w:sz="0" w:space="0" w:color="auto"/>
        <w:bottom w:val="none" w:sz="0" w:space="0" w:color="auto"/>
        <w:right w:val="none" w:sz="0" w:space="0" w:color="auto"/>
      </w:divBdr>
    </w:div>
    <w:div w:id="1829053763">
      <w:bodyDiv w:val="1"/>
      <w:marLeft w:val="0"/>
      <w:marRight w:val="0"/>
      <w:marTop w:val="0"/>
      <w:marBottom w:val="0"/>
      <w:divBdr>
        <w:top w:val="none" w:sz="0" w:space="0" w:color="auto"/>
        <w:left w:val="none" w:sz="0" w:space="0" w:color="auto"/>
        <w:bottom w:val="none" w:sz="0" w:space="0" w:color="auto"/>
        <w:right w:val="none" w:sz="0" w:space="0" w:color="auto"/>
      </w:divBdr>
    </w:div>
    <w:div w:id="1851136369">
      <w:bodyDiv w:val="1"/>
      <w:marLeft w:val="0"/>
      <w:marRight w:val="0"/>
      <w:marTop w:val="0"/>
      <w:marBottom w:val="0"/>
      <w:divBdr>
        <w:top w:val="none" w:sz="0" w:space="0" w:color="auto"/>
        <w:left w:val="none" w:sz="0" w:space="0" w:color="auto"/>
        <w:bottom w:val="none" w:sz="0" w:space="0" w:color="auto"/>
        <w:right w:val="none" w:sz="0" w:space="0" w:color="auto"/>
      </w:divBdr>
    </w:div>
    <w:div w:id="1890994971">
      <w:bodyDiv w:val="1"/>
      <w:marLeft w:val="0"/>
      <w:marRight w:val="0"/>
      <w:marTop w:val="0"/>
      <w:marBottom w:val="0"/>
      <w:divBdr>
        <w:top w:val="none" w:sz="0" w:space="0" w:color="auto"/>
        <w:left w:val="none" w:sz="0" w:space="0" w:color="auto"/>
        <w:bottom w:val="none" w:sz="0" w:space="0" w:color="auto"/>
        <w:right w:val="none" w:sz="0" w:space="0" w:color="auto"/>
      </w:divBdr>
    </w:div>
    <w:div w:id="1895852189">
      <w:bodyDiv w:val="1"/>
      <w:marLeft w:val="0"/>
      <w:marRight w:val="0"/>
      <w:marTop w:val="0"/>
      <w:marBottom w:val="0"/>
      <w:divBdr>
        <w:top w:val="none" w:sz="0" w:space="0" w:color="auto"/>
        <w:left w:val="none" w:sz="0" w:space="0" w:color="auto"/>
        <w:bottom w:val="none" w:sz="0" w:space="0" w:color="auto"/>
        <w:right w:val="none" w:sz="0" w:space="0" w:color="auto"/>
      </w:divBdr>
    </w:div>
    <w:div w:id="1909029901">
      <w:bodyDiv w:val="1"/>
      <w:marLeft w:val="0"/>
      <w:marRight w:val="0"/>
      <w:marTop w:val="0"/>
      <w:marBottom w:val="0"/>
      <w:divBdr>
        <w:top w:val="none" w:sz="0" w:space="0" w:color="auto"/>
        <w:left w:val="none" w:sz="0" w:space="0" w:color="auto"/>
        <w:bottom w:val="none" w:sz="0" w:space="0" w:color="auto"/>
        <w:right w:val="none" w:sz="0" w:space="0" w:color="auto"/>
      </w:divBdr>
    </w:div>
    <w:div w:id="1919704629">
      <w:bodyDiv w:val="1"/>
      <w:marLeft w:val="0"/>
      <w:marRight w:val="0"/>
      <w:marTop w:val="0"/>
      <w:marBottom w:val="0"/>
      <w:divBdr>
        <w:top w:val="none" w:sz="0" w:space="0" w:color="auto"/>
        <w:left w:val="none" w:sz="0" w:space="0" w:color="auto"/>
        <w:bottom w:val="none" w:sz="0" w:space="0" w:color="auto"/>
        <w:right w:val="none" w:sz="0" w:space="0" w:color="auto"/>
      </w:divBdr>
    </w:div>
    <w:div w:id="1935628204">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2009358111">
      <w:bodyDiv w:val="1"/>
      <w:marLeft w:val="0"/>
      <w:marRight w:val="0"/>
      <w:marTop w:val="0"/>
      <w:marBottom w:val="0"/>
      <w:divBdr>
        <w:top w:val="none" w:sz="0" w:space="0" w:color="auto"/>
        <w:left w:val="none" w:sz="0" w:space="0" w:color="auto"/>
        <w:bottom w:val="none" w:sz="0" w:space="0" w:color="auto"/>
        <w:right w:val="none" w:sz="0" w:space="0" w:color="auto"/>
      </w:divBdr>
    </w:div>
    <w:div w:id="2036728278">
      <w:bodyDiv w:val="1"/>
      <w:marLeft w:val="0"/>
      <w:marRight w:val="0"/>
      <w:marTop w:val="0"/>
      <w:marBottom w:val="0"/>
      <w:divBdr>
        <w:top w:val="none" w:sz="0" w:space="0" w:color="auto"/>
        <w:left w:val="none" w:sz="0" w:space="0" w:color="auto"/>
        <w:bottom w:val="none" w:sz="0" w:space="0" w:color="auto"/>
        <w:right w:val="none" w:sz="0" w:space="0" w:color="auto"/>
      </w:divBdr>
    </w:div>
    <w:div w:id="2057972253">
      <w:bodyDiv w:val="1"/>
      <w:marLeft w:val="0"/>
      <w:marRight w:val="0"/>
      <w:marTop w:val="0"/>
      <w:marBottom w:val="0"/>
      <w:divBdr>
        <w:top w:val="none" w:sz="0" w:space="0" w:color="auto"/>
        <w:left w:val="none" w:sz="0" w:space="0" w:color="auto"/>
        <w:bottom w:val="none" w:sz="0" w:space="0" w:color="auto"/>
        <w:right w:val="none" w:sz="0" w:space="0" w:color="auto"/>
      </w:divBdr>
    </w:div>
    <w:div w:id="2065984008">
      <w:bodyDiv w:val="1"/>
      <w:marLeft w:val="0"/>
      <w:marRight w:val="0"/>
      <w:marTop w:val="0"/>
      <w:marBottom w:val="0"/>
      <w:divBdr>
        <w:top w:val="none" w:sz="0" w:space="0" w:color="auto"/>
        <w:left w:val="none" w:sz="0" w:space="0" w:color="auto"/>
        <w:bottom w:val="none" w:sz="0" w:space="0" w:color="auto"/>
        <w:right w:val="none" w:sz="0" w:space="0" w:color="auto"/>
      </w:divBdr>
    </w:div>
    <w:div w:id="2068533650">
      <w:bodyDiv w:val="1"/>
      <w:marLeft w:val="0"/>
      <w:marRight w:val="0"/>
      <w:marTop w:val="0"/>
      <w:marBottom w:val="0"/>
      <w:divBdr>
        <w:top w:val="none" w:sz="0" w:space="0" w:color="auto"/>
        <w:left w:val="none" w:sz="0" w:space="0" w:color="auto"/>
        <w:bottom w:val="none" w:sz="0" w:space="0" w:color="auto"/>
        <w:right w:val="none" w:sz="0" w:space="0" w:color="auto"/>
      </w:divBdr>
    </w:div>
    <w:div w:id="2096825985">
      <w:bodyDiv w:val="1"/>
      <w:marLeft w:val="0"/>
      <w:marRight w:val="0"/>
      <w:marTop w:val="0"/>
      <w:marBottom w:val="0"/>
      <w:divBdr>
        <w:top w:val="none" w:sz="0" w:space="0" w:color="auto"/>
        <w:left w:val="none" w:sz="0" w:space="0" w:color="auto"/>
        <w:bottom w:val="none" w:sz="0" w:space="0" w:color="auto"/>
        <w:right w:val="none" w:sz="0" w:space="0" w:color="auto"/>
      </w:divBdr>
    </w:div>
    <w:div w:id="21185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Maryland Lottery &amp; Gaming Control Agency</Company>
  <LinksUpToDate>false</LinksUpToDate>
  <CharactersWithSpaces>38603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Nielsen</dc:creator>
  <cp:keywords/>
  <dc:description/>
  <cp:lastModifiedBy>Jim Nielsen</cp:lastModifiedBy>
  <cp:revision>2</cp:revision>
  <cp:lastPrinted>2018-09-05T19:13:00Z</cp:lastPrinted>
  <dcterms:created xsi:type="dcterms:W3CDTF">2018-09-10T21:27:00Z</dcterms:created>
  <dcterms:modified xsi:type="dcterms:W3CDTF">2018-09-10T21:27:00Z</dcterms:modified>
</cp:coreProperties>
</file>