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D02587C" w14:textId="77777777" w:rsidR="00AC0865" w:rsidRDefault="00AC0865" w:rsidP="00AC0865">
      <w:pPr>
        <w:ind w:left="720" w:right="720"/>
        <w:jc w:val="center"/>
        <w:rPr>
          <w:b/>
          <w:sz w:val="28"/>
          <w:szCs w:val="28"/>
        </w:rPr>
      </w:pPr>
      <w:r w:rsidRPr="00CC05E3">
        <w:rPr>
          <w:b/>
          <w:sz w:val="28"/>
          <w:szCs w:val="28"/>
        </w:rPr>
        <w:t>REQUEST FOR PROPOSALS (RFP)</w:t>
      </w:r>
    </w:p>
    <w:p w14:paraId="2E093AFB" w14:textId="77777777" w:rsidR="00AC0865" w:rsidRPr="000277EF" w:rsidRDefault="000B7CF1" w:rsidP="00AC0865">
      <w:pPr>
        <w:pStyle w:val="Heading8"/>
        <w:tabs>
          <w:tab w:val="center" w:pos="4680"/>
        </w:tabs>
        <w:suppressAutoHyphens/>
        <w:ind w:left="576"/>
        <w:jc w:val="center"/>
        <w:rPr>
          <w:rFonts w:ascii="Arial" w:hAnsi="Arial" w:cs="Arial"/>
          <w:b/>
          <w:bCs/>
          <w:i w:val="0"/>
          <w:spacing w:val="-3"/>
          <w:sz w:val="28"/>
          <w:szCs w:val="28"/>
        </w:rPr>
      </w:pPr>
      <w:r>
        <w:rPr>
          <w:rFonts w:ascii="Arial" w:hAnsi="Arial" w:cs="Arial"/>
          <w:b/>
          <w:bCs/>
          <w:i w:val="0"/>
          <w:spacing w:val="-3"/>
          <w:sz w:val="28"/>
          <w:szCs w:val="28"/>
        </w:rPr>
        <w:t>CENTRAL MONITOR</w:t>
      </w:r>
      <w:r w:rsidR="006821CC">
        <w:rPr>
          <w:rFonts w:ascii="Arial" w:hAnsi="Arial" w:cs="Arial"/>
          <w:b/>
          <w:bCs/>
          <w:i w:val="0"/>
          <w:spacing w:val="-3"/>
          <w:sz w:val="28"/>
          <w:szCs w:val="28"/>
        </w:rPr>
        <w:t xml:space="preserve"> AND CONTROL SYSTEM</w:t>
      </w:r>
      <w:r>
        <w:rPr>
          <w:rFonts w:ascii="Arial" w:hAnsi="Arial" w:cs="Arial"/>
          <w:b/>
          <w:bCs/>
          <w:i w:val="0"/>
          <w:spacing w:val="-3"/>
          <w:sz w:val="28"/>
          <w:szCs w:val="28"/>
        </w:rPr>
        <w:t xml:space="preserve"> FOR A VIDEO LOTTERY TERMINAL PROGRAM</w:t>
      </w:r>
    </w:p>
    <w:p w14:paraId="33286FEC" w14:textId="77777777" w:rsidR="00AC0865" w:rsidRPr="000277EF" w:rsidRDefault="000B7CF1" w:rsidP="00AC0865">
      <w:pPr>
        <w:tabs>
          <w:tab w:val="center" w:pos="4680"/>
        </w:tabs>
        <w:suppressAutoHyphens/>
        <w:jc w:val="center"/>
        <w:rPr>
          <w:b/>
          <w:spacing w:val="-3"/>
          <w:sz w:val="28"/>
          <w:szCs w:val="28"/>
        </w:rPr>
      </w:pPr>
      <w:r>
        <w:rPr>
          <w:b/>
          <w:spacing w:val="-3"/>
          <w:sz w:val="28"/>
          <w:szCs w:val="28"/>
        </w:rPr>
        <w:t>#2021-06</w:t>
      </w:r>
    </w:p>
    <w:p w14:paraId="315A882D" w14:textId="77777777" w:rsidR="00D74493" w:rsidRPr="00A57B86" w:rsidRDefault="00D74493" w:rsidP="00A57B86">
      <w:pPr>
        <w:spacing w:line="240" w:lineRule="auto"/>
        <w:jc w:val="center"/>
        <w:rPr>
          <w:sz w:val="24"/>
          <w:szCs w:val="24"/>
        </w:rPr>
      </w:pPr>
    </w:p>
    <w:p w14:paraId="7926FF36" w14:textId="77777777" w:rsidR="00D74493" w:rsidRPr="00A57B86" w:rsidRDefault="00D74493" w:rsidP="00A57B86">
      <w:pPr>
        <w:spacing w:line="240" w:lineRule="auto"/>
        <w:jc w:val="center"/>
        <w:rPr>
          <w:sz w:val="24"/>
          <w:szCs w:val="24"/>
        </w:rPr>
      </w:pPr>
      <w:r w:rsidRPr="00A57B86">
        <w:rPr>
          <w:b/>
          <w:sz w:val="24"/>
          <w:szCs w:val="24"/>
        </w:rPr>
        <w:t>RESPONSES TO WRITTEN QUESTIONS</w:t>
      </w:r>
      <w:r w:rsidR="00E345E5">
        <w:rPr>
          <w:b/>
          <w:sz w:val="24"/>
          <w:szCs w:val="24"/>
        </w:rPr>
        <w:t xml:space="preserve"> (Q&amp;A #3</w:t>
      </w:r>
      <w:r w:rsidR="00811ECA">
        <w:rPr>
          <w:b/>
          <w:sz w:val="24"/>
          <w:szCs w:val="24"/>
        </w:rPr>
        <w:t>)</w:t>
      </w:r>
    </w:p>
    <w:p w14:paraId="6819A4CA" w14:textId="1ED73471" w:rsidR="00D74493" w:rsidRPr="00A57B86" w:rsidRDefault="00716D33" w:rsidP="00A57B86">
      <w:pPr>
        <w:spacing w:line="240" w:lineRule="auto"/>
        <w:jc w:val="center"/>
        <w:rPr>
          <w:sz w:val="24"/>
          <w:szCs w:val="24"/>
        </w:rPr>
      </w:pPr>
      <w:r>
        <w:rPr>
          <w:b/>
          <w:sz w:val="24"/>
          <w:szCs w:val="24"/>
        </w:rPr>
        <w:t>November 18</w:t>
      </w:r>
      <w:r w:rsidR="000B7CF1">
        <w:rPr>
          <w:b/>
          <w:sz w:val="24"/>
          <w:szCs w:val="24"/>
        </w:rPr>
        <w:t>, 2020</w:t>
      </w:r>
    </w:p>
    <w:p w14:paraId="3AD3C20F" w14:textId="77777777" w:rsidR="00D74493" w:rsidRPr="00A57B86" w:rsidRDefault="00D74493" w:rsidP="00A57B86">
      <w:pPr>
        <w:spacing w:line="240" w:lineRule="auto"/>
        <w:rPr>
          <w:sz w:val="24"/>
          <w:szCs w:val="24"/>
        </w:rPr>
      </w:pPr>
    </w:p>
    <w:p w14:paraId="68C889C5" w14:textId="1C2441F6" w:rsidR="00D74493" w:rsidRPr="00A57B86" w:rsidRDefault="00D74493" w:rsidP="00A57B86">
      <w:pPr>
        <w:spacing w:line="240" w:lineRule="auto"/>
        <w:jc w:val="both"/>
        <w:rPr>
          <w:sz w:val="24"/>
          <w:szCs w:val="24"/>
        </w:rPr>
      </w:pPr>
      <w:r w:rsidRPr="00A57B86">
        <w:rPr>
          <w:sz w:val="24"/>
          <w:szCs w:val="24"/>
        </w:rPr>
        <w:t>This li</w:t>
      </w:r>
      <w:r w:rsidR="00E345E5">
        <w:rPr>
          <w:sz w:val="24"/>
          <w:szCs w:val="24"/>
        </w:rPr>
        <w:t>st of questions and responses #3 (Q&amp;A#3</w:t>
      </w:r>
      <w:r w:rsidRPr="00A57B86">
        <w:rPr>
          <w:sz w:val="24"/>
          <w:szCs w:val="24"/>
        </w:rPr>
        <w:t>) is being issued to clarify certain information contained in the above</w:t>
      </w:r>
      <w:r w:rsidR="007E0C8A">
        <w:rPr>
          <w:sz w:val="24"/>
          <w:szCs w:val="24"/>
        </w:rPr>
        <w:t>-</w:t>
      </w:r>
      <w:r w:rsidRPr="00A57B86">
        <w:rPr>
          <w:sz w:val="24"/>
          <w:szCs w:val="24"/>
        </w:rPr>
        <w:t>named Request for Proposals (RFP).  The statements and interpretations of Contract requirements, which are s</w:t>
      </w:r>
      <w:r w:rsidR="00730BF6">
        <w:rPr>
          <w:sz w:val="24"/>
          <w:szCs w:val="24"/>
        </w:rPr>
        <w:t>tated in the following responses</w:t>
      </w:r>
      <w:r w:rsidRPr="00A57B86">
        <w:rPr>
          <w:sz w:val="24"/>
          <w:szCs w:val="24"/>
        </w:rPr>
        <w:t xml:space="preserve"> are not binding on the State, unless the State expressly amends the RFP.  Nothing in the State’s responses to these questions is to be construed as agreement to or acceptance by the State of any statement or interpretation on the part of the entity asking the question as to what the Contract does or does not require.  Some questions have been edited for brevity and clarity, and duplicate questions may have been combined or eliminated.</w:t>
      </w:r>
    </w:p>
    <w:p w14:paraId="705A3FFA" w14:textId="77777777" w:rsidR="00D74493" w:rsidRPr="00A57B86" w:rsidRDefault="00D74493" w:rsidP="00A57B86">
      <w:pPr>
        <w:spacing w:line="240" w:lineRule="auto"/>
        <w:jc w:val="both"/>
        <w:rPr>
          <w:sz w:val="24"/>
          <w:szCs w:val="24"/>
        </w:rPr>
      </w:pPr>
      <w:r w:rsidRPr="00A57B86">
        <w:rPr>
          <w:b/>
          <w:sz w:val="24"/>
          <w:szCs w:val="24"/>
        </w:rPr>
        <w:t xml:space="preserve"> </w:t>
      </w:r>
    </w:p>
    <w:p w14:paraId="51554BDC" w14:textId="77777777" w:rsidR="004C6365" w:rsidRDefault="00D74493" w:rsidP="0064078D">
      <w:pPr>
        <w:spacing w:line="240" w:lineRule="auto"/>
        <w:jc w:val="both"/>
        <w:rPr>
          <w:sz w:val="24"/>
          <w:szCs w:val="24"/>
        </w:rPr>
      </w:pPr>
      <w:r w:rsidRPr="00A57B86">
        <w:rPr>
          <w:sz w:val="24"/>
          <w:szCs w:val="24"/>
        </w:rPr>
        <w:t xml:space="preserve">The following are questions submitted pursuant to the RFP and the </w:t>
      </w:r>
      <w:r w:rsidR="00061B87">
        <w:rPr>
          <w:sz w:val="24"/>
          <w:szCs w:val="24"/>
        </w:rPr>
        <w:t>State Lottery and Gaming Control Agency’s (</w:t>
      </w:r>
      <w:r w:rsidR="006821CC">
        <w:rPr>
          <w:sz w:val="24"/>
          <w:szCs w:val="24"/>
        </w:rPr>
        <w:t>“MLGCA”</w:t>
      </w:r>
      <w:r w:rsidR="00061B87">
        <w:rPr>
          <w:sz w:val="24"/>
          <w:szCs w:val="24"/>
        </w:rPr>
        <w:t>)</w:t>
      </w:r>
      <w:r w:rsidRPr="00A57B86">
        <w:rPr>
          <w:sz w:val="24"/>
          <w:szCs w:val="24"/>
        </w:rPr>
        <w:t xml:space="preserve"> responses to those questions:</w:t>
      </w:r>
    </w:p>
    <w:p w14:paraId="13D23BFE" w14:textId="52E9C1C5" w:rsidR="004C1770" w:rsidRPr="00A57B86" w:rsidRDefault="004C1770" w:rsidP="004C1770">
      <w:pPr>
        <w:spacing w:line="240" w:lineRule="auto"/>
        <w:jc w:val="both"/>
        <w:rPr>
          <w:sz w:val="24"/>
          <w:szCs w:val="24"/>
        </w:rPr>
      </w:pPr>
    </w:p>
    <w:p w14:paraId="03544B2E" w14:textId="77777777" w:rsidR="004C6365" w:rsidRPr="004C6365" w:rsidRDefault="009626C4" w:rsidP="004C6365">
      <w:pPr>
        <w:spacing w:line="240" w:lineRule="auto"/>
        <w:jc w:val="both"/>
        <w:rPr>
          <w:sz w:val="24"/>
          <w:szCs w:val="24"/>
        </w:rPr>
      </w:pPr>
      <w:r>
        <w:rPr>
          <w:b/>
          <w:sz w:val="24"/>
          <w:szCs w:val="24"/>
        </w:rPr>
        <w:t>49</w:t>
      </w:r>
      <w:r w:rsidR="00456778">
        <w:rPr>
          <w:b/>
          <w:sz w:val="24"/>
          <w:szCs w:val="24"/>
        </w:rPr>
        <w:t>.</w:t>
      </w:r>
      <w:r w:rsidR="00BF6948" w:rsidRPr="00286175">
        <w:rPr>
          <w:b/>
          <w:sz w:val="24"/>
          <w:szCs w:val="24"/>
        </w:rPr>
        <w:tab/>
      </w:r>
      <w:r w:rsidR="00BF6948" w:rsidRPr="00286175">
        <w:rPr>
          <w:b/>
          <w:sz w:val="24"/>
          <w:szCs w:val="24"/>
          <w:u w:val="single"/>
        </w:rPr>
        <w:t>QUESTION:</w:t>
      </w:r>
      <w:r w:rsidR="00BF6948" w:rsidRPr="00286175">
        <w:rPr>
          <w:sz w:val="24"/>
          <w:szCs w:val="24"/>
        </w:rPr>
        <w:t xml:space="preserve"> </w:t>
      </w:r>
      <w:r w:rsidR="004C6365" w:rsidRPr="004C6365">
        <w:rPr>
          <w:sz w:val="24"/>
          <w:szCs w:val="24"/>
        </w:rPr>
        <w:t xml:space="preserve">Attachment M, Contract, </w:t>
      </w:r>
      <w:r w:rsidR="00B73239">
        <w:rPr>
          <w:sz w:val="24"/>
          <w:szCs w:val="24"/>
        </w:rPr>
        <w:t>P</w:t>
      </w:r>
      <w:r w:rsidR="002739B1">
        <w:rPr>
          <w:sz w:val="24"/>
          <w:szCs w:val="24"/>
        </w:rPr>
        <w:t xml:space="preserve">ages 43 and 44:  </w:t>
      </w:r>
      <w:r w:rsidR="004C6365" w:rsidRPr="004C6365">
        <w:rPr>
          <w:sz w:val="24"/>
          <w:szCs w:val="24"/>
        </w:rPr>
        <w:t>We understand negotiation of the contract is not encouraged. As a public company, we do have certain diligence obligations and we would ask for understanding as to scope of negotiation permitted. In particular, the following sections of the agreement we would review:</w:t>
      </w:r>
    </w:p>
    <w:p w14:paraId="53D4D743" w14:textId="77777777" w:rsidR="004C6365" w:rsidRPr="004C6365" w:rsidRDefault="004C6365" w:rsidP="004C6365">
      <w:pPr>
        <w:spacing w:line="240" w:lineRule="auto"/>
        <w:jc w:val="both"/>
        <w:rPr>
          <w:sz w:val="24"/>
          <w:szCs w:val="24"/>
        </w:rPr>
      </w:pPr>
      <w:r w:rsidRPr="004C6365">
        <w:rPr>
          <w:sz w:val="24"/>
          <w:szCs w:val="24"/>
        </w:rPr>
        <w:t>•</w:t>
      </w:r>
      <w:r w:rsidRPr="004C6365">
        <w:rPr>
          <w:sz w:val="24"/>
          <w:szCs w:val="24"/>
        </w:rPr>
        <w:tab/>
        <w:t>Section 5.1 - We would ask that records that become property of MLGCC are enumerated clearly because all submissions are not intended to be MLGCC property.</w:t>
      </w:r>
    </w:p>
    <w:p w14:paraId="73F70EAD" w14:textId="77777777" w:rsidR="006703EC" w:rsidRDefault="004C6365" w:rsidP="006703EC">
      <w:pPr>
        <w:spacing w:line="240" w:lineRule="auto"/>
        <w:jc w:val="both"/>
        <w:rPr>
          <w:sz w:val="24"/>
          <w:szCs w:val="24"/>
        </w:rPr>
      </w:pPr>
      <w:r w:rsidRPr="004C6365">
        <w:rPr>
          <w:sz w:val="24"/>
          <w:szCs w:val="24"/>
        </w:rPr>
        <w:t>•</w:t>
      </w:r>
      <w:r w:rsidRPr="004C6365">
        <w:rPr>
          <w:sz w:val="24"/>
          <w:szCs w:val="24"/>
        </w:rPr>
        <w:tab/>
        <w:t>Section 5.2 - We would request that any 'work for hire' be design</w:t>
      </w:r>
      <w:r w:rsidR="00E23D20">
        <w:rPr>
          <w:sz w:val="24"/>
          <w:szCs w:val="24"/>
        </w:rPr>
        <w:t>at</w:t>
      </w:r>
      <w:r w:rsidRPr="004C6365">
        <w:rPr>
          <w:sz w:val="24"/>
          <w:szCs w:val="24"/>
        </w:rPr>
        <w:t>ed in advance and in writing between the parties.</w:t>
      </w:r>
    </w:p>
    <w:p w14:paraId="03270B99" w14:textId="02BB02F3" w:rsidR="006703EC" w:rsidRPr="006703EC" w:rsidRDefault="006703EC" w:rsidP="006703EC">
      <w:pPr>
        <w:pStyle w:val="ListParagraph"/>
        <w:numPr>
          <w:ilvl w:val="0"/>
          <w:numId w:val="43"/>
        </w:numPr>
        <w:spacing w:line="240" w:lineRule="auto"/>
        <w:ind w:hanging="720"/>
        <w:jc w:val="both"/>
        <w:rPr>
          <w:sz w:val="24"/>
          <w:szCs w:val="24"/>
        </w:rPr>
      </w:pPr>
      <w:r w:rsidRPr="006703EC">
        <w:rPr>
          <w:sz w:val="24"/>
          <w:szCs w:val="24"/>
        </w:rPr>
        <w:t>Section 6.1 - We would request negotiation over copyright ownership.</w:t>
      </w:r>
    </w:p>
    <w:p w14:paraId="0BF49A24" w14:textId="77777777" w:rsidR="006703EC" w:rsidRPr="004C6365" w:rsidRDefault="006703EC" w:rsidP="006703EC">
      <w:pPr>
        <w:spacing w:line="240" w:lineRule="auto"/>
        <w:jc w:val="both"/>
        <w:rPr>
          <w:sz w:val="24"/>
          <w:szCs w:val="24"/>
        </w:rPr>
      </w:pPr>
      <w:r w:rsidRPr="004C6365">
        <w:rPr>
          <w:sz w:val="24"/>
          <w:szCs w:val="24"/>
        </w:rPr>
        <w:t>•</w:t>
      </w:r>
      <w:r w:rsidRPr="004C6365">
        <w:rPr>
          <w:sz w:val="24"/>
          <w:szCs w:val="24"/>
        </w:rPr>
        <w:tab/>
        <w:t>Section 7.2 - We would require some parameters over software licensing, in particular MLGCC modifying the software.</w:t>
      </w:r>
    </w:p>
    <w:p w14:paraId="35E67275" w14:textId="77777777" w:rsidR="004C6365" w:rsidRPr="004C6365" w:rsidRDefault="004C6365" w:rsidP="004C6365">
      <w:pPr>
        <w:spacing w:line="240" w:lineRule="auto"/>
        <w:jc w:val="both"/>
        <w:rPr>
          <w:sz w:val="24"/>
          <w:szCs w:val="24"/>
        </w:rPr>
      </w:pPr>
      <w:r w:rsidRPr="004C6365">
        <w:rPr>
          <w:sz w:val="24"/>
          <w:szCs w:val="24"/>
        </w:rPr>
        <w:t>•</w:t>
      </w:r>
      <w:r w:rsidRPr="004C6365">
        <w:rPr>
          <w:sz w:val="24"/>
          <w:szCs w:val="24"/>
        </w:rPr>
        <w:tab/>
        <w:t>Section 10.1 - We would ask MLGCC to provide prompt notice of any indemnification claims in order to properly defend the claim.</w:t>
      </w:r>
    </w:p>
    <w:p w14:paraId="64C1B809" w14:textId="77777777" w:rsidR="00BF6948" w:rsidRPr="00B9444B" w:rsidRDefault="00BF6948" w:rsidP="004C6365">
      <w:pPr>
        <w:spacing w:line="240" w:lineRule="auto"/>
        <w:jc w:val="both"/>
        <w:rPr>
          <w:strike/>
          <w:sz w:val="24"/>
          <w:szCs w:val="24"/>
        </w:rPr>
      </w:pPr>
    </w:p>
    <w:p w14:paraId="76BE20AF" w14:textId="77777777" w:rsidR="00090945" w:rsidRDefault="00090945" w:rsidP="00BF6948">
      <w:pPr>
        <w:spacing w:line="240" w:lineRule="auto"/>
        <w:jc w:val="both"/>
        <w:rPr>
          <w:sz w:val="24"/>
          <w:szCs w:val="24"/>
        </w:rPr>
      </w:pPr>
    </w:p>
    <w:p w14:paraId="76F8DD98" w14:textId="77777777" w:rsidR="00237762" w:rsidRDefault="00BF6948" w:rsidP="004C6365">
      <w:pPr>
        <w:spacing w:line="240" w:lineRule="auto"/>
        <w:ind w:firstLine="720"/>
        <w:jc w:val="both"/>
        <w:rPr>
          <w:sz w:val="24"/>
          <w:szCs w:val="24"/>
        </w:rPr>
      </w:pPr>
      <w:r w:rsidRPr="00286175">
        <w:rPr>
          <w:b/>
          <w:sz w:val="24"/>
          <w:szCs w:val="24"/>
          <w:u w:val="single"/>
        </w:rPr>
        <w:t>ANSWER:</w:t>
      </w:r>
      <w:r w:rsidR="002A593F">
        <w:rPr>
          <w:sz w:val="24"/>
          <w:szCs w:val="24"/>
        </w:rPr>
        <w:t xml:space="preserve"> </w:t>
      </w:r>
    </w:p>
    <w:p w14:paraId="445A1285" w14:textId="77777777" w:rsidR="004C6365" w:rsidRPr="00E23D20" w:rsidRDefault="003A0C87" w:rsidP="00286175">
      <w:pPr>
        <w:spacing w:line="240" w:lineRule="auto"/>
        <w:jc w:val="both"/>
        <w:rPr>
          <w:b/>
          <w:sz w:val="24"/>
          <w:szCs w:val="24"/>
        </w:rPr>
      </w:pPr>
      <w:r w:rsidRPr="00E23D20">
        <w:rPr>
          <w:b/>
          <w:sz w:val="24"/>
          <w:szCs w:val="24"/>
        </w:rPr>
        <w:t xml:space="preserve">5.1) This Section specifically refers to all documents and materials </w:t>
      </w:r>
      <w:r w:rsidR="00447C8C" w:rsidRPr="00E23D20">
        <w:rPr>
          <w:b/>
          <w:sz w:val="24"/>
          <w:szCs w:val="24"/>
        </w:rPr>
        <w:t>“</w:t>
      </w:r>
      <w:r w:rsidRPr="00E23D20">
        <w:rPr>
          <w:b/>
          <w:sz w:val="24"/>
          <w:szCs w:val="24"/>
        </w:rPr>
        <w:t>prepared by the Contractor for purposes of this Contract</w:t>
      </w:r>
      <w:r w:rsidR="00447C8C" w:rsidRPr="00E23D20">
        <w:rPr>
          <w:b/>
          <w:sz w:val="24"/>
          <w:szCs w:val="24"/>
        </w:rPr>
        <w:t xml:space="preserve">”.  </w:t>
      </w:r>
    </w:p>
    <w:p w14:paraId="4E854D5C" w14:textId="500C74B7" w:rsidR="00286175" w:rsidRDefault="00E23D20" w:rsidP="00286175">
      <w:pPr>
        <w:spacing w:line="240" w:lineRule="auto"/>
        <w:jc w:val="both"/>
        <w:rPr>
          <w:b/>
          <w:sz w:val="24"/>
          <w:szCs w:val="24"/>
        </w:rPr>
      </w:pPr>
      <w:r w:rsidRPr="00E23D20">
        <w:rPr>
          <w:b/>
          <w:sz w:val="24"/>
          <w:szCs w:val="24"/>
        </w:rPr>
        <w:t>5.2)</w:t>
      </w:r>
      <w:r>
        <w:rPr>
          <w:b/>
          <w:sz w:val="24"/>
          <w:szCs w:val="24"/>
        </w:rPr>
        <w:t xml:space="preserve"> </w:t>
      </w:r>
      <w:r w:rsidR="009F2FD8">
        <w:rPr>
          <w:b/>
          <w:sz w:val="24"/>
          <w:szCs w:val="24"/>
        </w:rPr>
        <w:t>As stated in this Section, “</w:t>
      </w:r>
      <w:r w:rsidR="00FD7D9C" w:rsidRPr="00FD7D9C">
        <w:rPr>
          <w:b/>
          <w:sz w:val="24"/>
          <w:szCs w:val="24"/>
        </w:rPr>
        <w:t>works created as a Deliverable under this Contract (as defined in Section 7.2), and services performed under this Contract shall be “works made for hire” as that term is interpreted under U.S. copyright law.</w:t>
      </w:r>
    </w:p>
    <w:p w14:paraId="00042565" w14:textId="672BD40A" w:rsidR="006703EC" w:rsidRPr="00BF2286" w:rsidRDefault="006703EC" w:rsidP="00BF2286">
      <w:pPr>
        <w:spacing w:line="240" w:lineRule="auto"/>
        <w:jc w:val="both"/>
        <w:rPr>
          <w:b/>
          <w:iCs/>
          <w:color w:val="auto"/>
          <w:sz w:val="24"/>
          <w:szCs w:val="24"/>
        </w:rPr>
      </w:pPr>
      <w:r w:rsidRPr="00BF2286">
        <w:rPr>
          <w:b/>
          <w:iCs/>
          <w:color w:val="auto"/>
          <w:sz w:val="24"/>
          <w:szCs w:val="24"/>
        </w:rPr>
        <w:t>6.1) No for newly created work, but a separate licensing agreement may be negotiated for it. Pre-existing work would not be subject to MLGCC copyright</w:t>
      </w:r>
      <w:r w:rsidR="00B90A16" w:rsidRPr="00BF2286">
        <w:rPr>
          <w:b/>
          <w:iCs/>
          <w:color w:val="auto"/>
          <w:sz w:val="24"/>
          <w:szCs w:val="24"/>
        </w:rPr>
        <w:t xml:space="preserve"> per Section 7.2</w:t>
      </w:r>
      <w:r w:rsidRPr="00BF2286">
        <w:rPr>
          <w:b/>
          <w:iCs/>
          <w:color w:val="auto"/>
          <w:sz w:val="24"/>
          <w:szCs w:val="24"/>
        </w:rPr>
        <w:t xml:space="preserve">. </w:t>
      </w:r>
    </w:p>
    <w:p w14:paraId="0087658C" w14:textId="477551D9" w:rsidR="006703EC" w:rsidRPr="00BF2286" w:rsidRDefault="004C467C" w:rsidP="00BF2286">
      <w:pPr>
        <w:spacing w:line="240" w:lineRule="auto"/>
        <w:jc w:val="both"/>
        <w:rPr>
          <w:b/>
          <w:iCs/>
          <w:color w:val="auto"/>
          <w:sz w:val="24"/>
          <w:szCs w:val="24"/>
        </w:rPr>
      </w:pPr>
      <w:r>
        <w:rPr>
          <w:b/>
          <w:iCs/>
          <w:color w:val="auto"/>
          <w:sz w:val="24"/>
          <w:szCs w:val="24"/>
        </w:rPr>
        <w:t xml:space="preserve">7.2) </w:t>
      </w:r>
      <w:r w:rsidR="006703EC" w:rsidRPr="00BF2286">
        <w:rPr>
          <w:b/>
          <w:iCs/>
          <w:color w:val="auto"/>
          <w:sz w:val="24"/>
          <w:szCs w:val="24"/>
        </w:rPr>
        <w:t>The MLGCC does not intend to modify the software provided pursuant to the Contract.</w:t>
      </w:r>
    </w:p>
    <w:p w14:paraId="6AF5A27A" w14:textId="77777777" w:rsidR="00E23D20" w:rsidRPr="00E23D20" w:rsidRDefault="00E23D20" w:rsidP="00286175">
      <w:pPr>
        <w:spacing w:line="240" w:lineRule="auto"/>
        <w:jc w:val="both"/>
        <w:rPr>
          <w:b/>
          <w:sz w:val="24"/>
          <w:szCs w:val="24"/>
        </w:rPr>
      </w:pPr>
      <w:r w:rsidRPr="00E23D20">
        <w:rPr>
          <w:b/>
          <w:sz w:val="24"/>
          <w:szCs w:val="24"/>
        </w:rPr>
        <w:lastRenderedPageBreak/>
        <w:t>10.1) Prompt notification of indemnification claims is the normal business practice of the MLGCA.</w:t>
      </w:r>
    </w:p>
    <w:p w14:paraId="6C671D46" w14:textId="77777777" w:rsidR="00E23D20" w:rsidRDefault="00E23D20" w:rsidP="00286175">
      <w:pPr>
        <w:spacing w:line="240" w:lineRule="auto"/>
        <w:jc w:val="both"/>
        <w:rPr>
          <w:sz w:val="24"/>
          <w:szCs w:val="24"/>
        </w:rPr>
      </w:pPr>
    </w:p>
    <w:p w14:paraId="4ADB097B" w14:textId="77777777" w:rsidR="00E23D20" w:rsidRPr="00A57B86" w:rsidRDefault="00E23D20" w:rsidP="00286175">
      <w:pPr>
        <w:spacing w:line="240" w:lineRule="auto"/>
        <w:jc w:val="both"/>
        <w:rPr>
          <w:sz w:val="24"/>
          <w:szCs w:val="24"/>
        </w:rPr>
      </w:pPr>
    </w:p>
    <w:p w14:paraId="500781AF" w14:textId="77777777" w:rsidR="003035C9" w:rsidRDefault="009626C4" w:rsidP="0012306A">
      <w:pPr>
        <w:spacing w:line="240" w:lineRule="auto"/>
        <w:jc w:val="both"/>
        <w:rPr>
          <w:sz w:val="24"/>
          <w:szCs w:val="24"/>
        </w:rPr>
      </w:pPr>
      <w:r>
        <w:rPr>
          <w:b/>
          <w:sz w:val="24"/>
          <w:szCs w:val="24"/>
        </w:rPr>
        <w:t>50</w:t>
      </w:r>
      <w:r w:rsidR="00286175" w:rsidRPr="00A57B86">
        <w:rPr>
          <w:b/>
          <w:sz w:val="24"/>
          <w:szCs w:val="24"/>
        </w:rPr>
        <w:t>.</w:t>
      </w:r>
      <w:r w:rsidR="00286175" w:rsidRPr="00A57B86">
        <w:rPr>
          <w:b/>
          <w:sz w:val="24"/>
          <w:szCs w:val="24"/>
        </w:rPr>
        <w:tab/>
      </w:r>
      <w:r w:rsidR="00286175">
        <w:rPr>
          <w:b/>
          <w:sz w:val="24"/>
          <w:szCs w:val="24"/>
          <w:u w:val="single"/>
        </w:rPr>
        <w:t>QUESTION:</w:t>
      </w:r>
      <w:r w:rsidR="00286175">
        <w:rPr>
          <w:sz w:val="24"/>
          <w:szCs w:val="24"/>
        </w:rPr>
        <w:t xml:space="preserve"> </w:t>
      </w:r>
      <w:r w:rsidR="009078FE">
        <w:rPr>
          <w:sz w:val="24"/>
          <w:szCs w:val="24"/>
        </w:rPr>
        <w:t xml:space="preserve">Section </w:t>
      </w:r>
      <w:r w:rsidR="0012306A" w:rsidRPr="0012306A">
        <w:rPr>
          <w:sz w:val="24"/>
          <w:szCs w:val="24"/>
        </w:rPr>
        <w:t>2.3.2.G (2)</w:t>
      </w:r>
      <w:r w:rsidR="004E4B6E">
        <w:rPr>
          <w:sz w:val="24"/>
          <w:szCs w:val="24"/>
        </w:rPr>
        <w:t xml:space="preserve"> Software License and Escrow</w:t>
      </w:r>
      <w:r w:rsidR="009078FE">
        <w:rPr>
          <w:sz w:val="24"/>
          <w:szCs w:val="24"/>
        </w:rPr>
        <w:t xml:space="preserve"> </w:t>
      </w:r>
      <w:r w:rsidR="0012306A" w:rsidRPr="0012306A">
        <w:rPr>
          <w:sz w:val="24"/>
          <w:szCs w:val="24"/>
        </w:rPr>
        <w:t>and 3.15.1</w:t>
      </w:r>
      <w:r w:rsidR="004E4B6E">
        <w:rPr>
          <w:sz w:val="24"/>
          <w:szCs w:val="24"/>
        </w:rPr>
        <w:t xml:space="preserve"> Source Code Escrow</w:t>
      </w:r>
      <w:r w:rsidR="00B73239">
        <w:rPr>
          <w:sz w:val="24"/>
          <w:szCs w:val="24"/>
        </w:rPr>
        <w:t>, P</w:t>
      </w:r>
      <w:r w:rsidR="009078FE">
        <w:rPr>
          <w:sz w:val="24"/>
          <w:szCs w:val="24"/>
        </w:rPr>
        <w:t xml:space="preserve">ages </w:t>
      </w:r>
      <w:r w:rsidR="0012306A" w:rsidRPr="0012306A">
        <w:rPr>
          <w:sz w:val="24"/>
          <w:szCs w:val="24"/>
        </w:rPr>
        <w:t>21</w:t>
      </w:r>
      <w:r w:rsidR="009078FE">
        <w:rPr>
          <w:sz w:val="24"/>
          <w:szCs w:val="24"/>
        </w:rPr>
        <w:t xml:space="preserve"> &amp; </w:t>
      </w:r>
      <w:r w:rsidR="0012306A" w:rsidRPr="0012306A">
        <w:rPr>
          <w:sz w:val="24"/>
          <w:szCs w:val="24"/>
        </w:rPr>
        <w:t>89</w:t>
      </w:r>
      <w:r w:rsidR="009078FE">
        <w:rPr>
          <w:sz w:val="24"/>
          <w:szCs w:val="24"/>
        </w:rPr>
        <w:t xml:space="preserve">: </w:t>
      </w:r>
      <w:r w:rsidR="0012306A" w:rsidRPr="0012306A">
        <w:rPr>
          <w:sz w:val="24"/>
          <w:szCs w:val="24"/>
        </w:rPr>
        <w:t>Per current practice, each Casino moves its VLTs, banks, and related wiring to optimize the floor, and all</w:t>
      </w:r>
      <w:r w:rsidR="00B73239">
        <w:rPr>
          <w:sz w:val="24"/>
          <w:szCs w:val="24"/>
        </w:rPr>
        <w:t xml:space="preserve"> </w:t>
      </w:r>
      <w:r w:rsidR="0012306A" w:rsidRPr="0012306A">
        <w:rPr>
          <w:sz w:val="24"/>
          <w:szCs w:val="24"/>
        </w:rPr>
        <w:t>of this is under the control of that Casino to streamline and expedit</w:t>
      </w:r>
      <w:r w:rsidR="009078FE">
        <w:rPr>
          <w:sz w:val="24"/>
          <w:szCs w:val="24"/>
        </w:rPr>
        <w:t xml:space="preserve">e. Consequently, each Casino is </w:t>
      </w:r>
      <w:r w:rsidR="0012306A" w:rsidRPr="0012306A">
        <w:rPr>
          <w:sz w:val="24"/>
          <w:szCs w:val="24"/>
        </w:rPr>
        <w:t>currently responsible for all costs, main</w:t>
      </w:r>
      <w:r w:rsidR="009078FE">
        <w:rPr>
          <w:sz w:val="24"/>
          <w:szCs w:val="24"/>
        </w:rPr>
        <w:t xml:space="preserve">tenance, and associated damage.  </w:t>
      </w:r>
    </w:p>
    <w:p w14:paraId="4B06F3C9" w14:textId="77777777" w:rsidR="003035C9" w:rsidRDefault="003035C9" w:rsidP="0012306A">
      <w:pPr>
        <w:spacing w:line="240" w:lineRule="auto"/>
        <w:jc w:val="both"/>
        <w:rPr>
          <w:sz w:val="24"/>
          <w:szCs w:val="24"/>
        </w:rPr>
      </w:pPr>
      <w:r>
        <w:rPr>
          <w:sz w:val="24"/>
          <w:szCs w:val="24"/>
        </w:rPr>
        <w:t xml:space="preserve">1. </w:t>
      </w:r>
      <w:r w:rsidR="0012306A" w:rsidRPr="0012306A">
        <w:rPr>
          <w:sz w:val="24"/>
          <w:szCs w:val="24"/>
        </w:rPr>
        <w:t>Is it the MLGCA’s intention to change the current process and have the Co</w:t>
      </w:r>
      <w:r w:rsidR="009078FE">
        <w:rPr>
          <w:sz w:val="24"/>
          <w:szCs w:val="24"/>
        </w:rPr>
        <w:t xml:space="preserve">ntractor perform this activity, </w:t>
      </w:r>
      <w:r w:rsidR="0012306A" w:rsidRPr="0012306A">
        <w:rPr>
          <w:sz w:val="24"/>
          <w:szCs w:val="24"/>
        </w:rPr>
        <w:t>adding steps an</w:t>
      </w:r>
      <w:r w:rsidR="009078FE">
        <w:rPr>
          <w:sz w:val="24"/>
          <w:szCs w:val="24"/>
        </w:rPr>
        <w:t xml:space="preserve">d new processes, going forward?  </w:t>
      </w:r>
    </w:p>
    <w:p w14:paraId="64C33E5C" w14:textId="77777777" w:rsidR="003035C9" w:rsidRDefault="003035C9" w:rsidP="0012306A">
      <w:pPr>
        <w:spacing w:line="240" w:lineRule="auto"/>
        <w:jc w:val="both"/>
        <w:rPr>
          <w:sz w:val="24"/>
          <w:szCs w:val="24"/>
        </w:rPr>
      </w:pPr>
      <w:r>
        <w:rPr>
          <w:sz w:val="24"/>
          <w:szCs w:val="24"/>
        </w:rPr>
        <w:t xml:space="preserve">2. </w:t>
      </w:r>
      <w:r w:rsidR="0012306A" w:rsidRPr="0012306A">
        <w:rPr>
          <w:sz w:val="24"/>
          <w:szCs w:val="24"/>
        </w:rPr>
        <w:t>If the MLGCA’s intention is that each Casino can make changes to their fl</w:t>
      </w:r>
      <w:r w:rsidR="009078FE">
        <w:rPr>
          <w:sz w:val="24"/>
          <w:szCs w:val="24"/>
        </w:rPr>
        <w:t xml:space="preserve">oor and wiring directly without </w:t>
      </w:r>
      <w:r w:rsidR="0012306A" w:rsidRPr="0012306A">
        <w:rPr>
          <w:sz w:val="24"/>
          <w:szCs w:val="24"/>
        </w:rPr>
        <w:t>engaging the Contractor, would the MLGCA confirm that any damages associated with work</w:t>
      </w:r>
      <w:r>
        <w:rPr>
          <w:sz w:val="24"/>
          <w:szCs w:val="24"/>
        </w:rPr>
        <w:t xml:space="preserve"> </w:t>
      </w:r>
      <w:r w:rsidR="0012306A" w:rsidRPr="0012306A">
        <w:rPr>
          <w:sz w:val="24"/>
          <w:szCs w:val="24"/>
        </w:rPr>
        <w:t>performed by the Casino will not be the re</w:t>
      </w:r>
      <w:r w:rsidR="009078FE">
        <w:rPr>
          <w:sz w:val="24"/>
          <w:szCs w:val="24"/>
        </w:rPr>
        <w:t xml:space="preserve">sponsibility of the Contractor?  </w:t>
      </w:r>
    </w:p>
    <w:p w14:paraId="313C2F2E" w14:textId="77777777" w:rsidR="003035C9" w:rsidRDefault="003035C9" w:rsidP="0012306A">
      <w:pPr>
        <w:spacing w:line="240" w:lineRule="auto"/>
        <w:jc w:val="both"/>
        <w:rPr>
          <w:sz w:val="24"/>
          <w:szCs w:val="24"/>
        </w:rPr>
      </w:pPr>
      <w:r>
        <w:rPr>
          <w:sz w:val="24"/>
          <w:szCs w:val="24"/>
        </w:rPr>
        <w:t xml:space="preserve">3. </w:t>
      </w:r>
      <w:r w:rsidR="0012306A" w:rsidRPr="0012306A">
        <w:rPr>
          <w:sz w:val="24"/>
          <w:szCs w:val="24"/>
        </w:rPr>
        <w:t>Moving VLTs, banks, and associated wiring involves an ongoing, variable price based on each Casino’s</w:t>
      </w:r>
      <w:r w:rsidR="006F324E">
        <w:rPr>
          <w:sz w:val="24"/>
          <w:szCs w:val="24"/>
        </w:rPr>
        <w:t xml:space="preserve"> </w:t>
      </w:r>
      <w:r w:rsidR="0012306A" w:rsidRPr="0012306A">
        <w:rPr>
          <w:sz w:val="24"/>
          <w:szCs w:val="24"/>
        </w:rPr>
        <w:t>operational procedures. Therefore, if the responsibility for these changes is</w:t>
      </w:r>
      <w:r w:rsidR="009078FE">
        <w:rPr>
          <w:sz w:val="24"/>
          <w:szCs w:val="24"/>
        </w:rPr>
        <w:t xml:space="preserve"> with the Contractor, would the </w:t>
      </w:r>
      <w:r w:rsidR="0012306A" w:rsidRPr="0012306A">
        <w:rPr>
          <w:sz w:val="24"/>
          <w:szCs w:val="24"/>
        </w:rPr>
        <w:t>MLGCA please confirm how this effort is to be priced within the Proposal as this</w:t>
      </w:r>
      <w:r w:rsidR="009078FE">
        <w:rPr>
          <w:sz w:val="24"/>
          <w:szCs w:val="24"/>
        </w:rPr>
        <w:t xml:space="preserve"> is not an increase in the </w:t>
      </w:r>
      <w:r w:rsidR="0012306A" w:rsidRPr="0012306A">
        <w:rPr>
          <w:sz w:val="24"/>
          <w:szCs w:val="24"/>
        </w:rPr>
        <w:t xml:space="preserve">number of VLTs but will </w:t>
      </w:r>
      <w:r w:rsidR="009078FE">
        <w:rPr>
          <w:sz w:val="24"/>
          <w:szCs w:val="24"/>
        </w:rPr>
        <w:t xml:space="preserve">be a significant variable cost?  </w:t>
      </w:r>
    </w:p>
    <w:p w14:paraId="6CEAD6CB" w14:textId="77777777" w:rsidR="003035C9" w:rsidRDefault="003035C9" w:rsidP="0012306A">
      <w:pPr>
        <w:spacing w:line="240" w:lineRule="auto"/>
        <w:jc w:val="both"/>
        <w:rPr>
          <w:sz w:val="24"/>
          <w:szCs w:val="24"/>
        </w:rPr>
      </w:pPr>
      <w:r>
        <w:rPr>
          <w:sz w:val="24"/>
          <w:szCs w:val="24"/>
        </w:rPr>
        <w:t xml:space="preserve">4. </w:t>
      </w:r>
      <w:r w:rsidR="0012306A" w:rsidRPr="0012306A">
        <w:rPr>
          <w:sz w:val="24"/>
          <w:szCs w:val="24"/>
        </w:rPr>
        <w:t xml:space="preserve">To the extent that the Contractor is not involved in any such </w:t>
      </w:r>
      <w:r w:rsidR="009078FE">
        <w:rPr>
          <w:sz w:val="24"/>
          <w:szCs w:val="24"/>
        </w:rPr>
        <w:t xml:space="preserve">changes, would the MLGCA confirm </w:t>
      </w:r>
      <w:r w:rsidR="0012306A" w:rsidRPr="0012306A">
        <w:rPr>
          <w:sz w:val="24"/>
          <w:szCs w:val="24"/>
        </w:rPr>
        <w:t>that the Contractor will not be responsible for any related maintenance</w:t>
      </w:r>
      <w:r w:rsidR="009078FE">
        <w:rPr>
          <w:sz w:val="24"/>
          <w:szCs w:val="24"/>
        </w:rPr>
        <w:t xml:space="preserve"> without additional fees?  </w:t>
      </w:r>
    </w:p>
    <w:p w14:paraId="083F16D8" w14:textId="77777777" w:rsidR="004F59CD" w:rsidRDefault="003035C9" w:rsidP="0012306A">
      <w:pPr>
        <w:spacing w:line="240" w:lineRule="auto"/>
        <w:jc w:val="both"/>
        <w:rPr>
          <w:sz w:val="24"/>
          <w:szCs w:val="24"/>
        </w:rPr>
      </w:pPr>
      <w:r>
        <w:rPr>
          <w:sz w:val="24"/>
          <w:szCs w:val="24"/>
        </w:rPr>
        <w:t xml:space="preserve">5. </w:t>
      </w:r>
      <w:r w:rsidR="0012306A" w:rsidRPr="0012306A">
        <w:rPr>
          <w:sz w:val="24"/>
          <w:szCs w:val="24"/>
        </w:rPr>
        <w:t>And would the MLGCA further confirm that the Contractor will not be liabl</w:t>
      </w:r>
      <w:r w:rsidR="009078FE">
        <w:rPr>
          <w:sz w:val="24"/>
          <w:szCs w:val="24"/>
        </w:rPr>
        <w:t xml:space="preserve">e for any damages that arise as </w:t>
      </w:r>
      <w:r w:rsidR="0012306A" w:rsidRPr="0012306A">
        <w:rPr>
          <w:sz w:val="24"/>
          <w:szCs w:val="24"/>
        </w:rPr>
        <w:t>a result of the Casino’s floor modifications being made without the Contractor’s input or participation?</w:t>
      </w:r>
    </w:p>
    <w:p w14:paraId="775C21ED" w14:textId="77777777" w:rsidR="0012306A" w:rsidRPr="00A57B86" w:rsidRDefault="0012306A" w:rsidP="004F59CD">
      <w:pPr>
        <w:spacing w:line="240" w:lineRule="auto"/>
        <w:jc w:val="both"/>
        <w:rPr>
          <w:sz w:val="24"/>
          <w:szCs w:val="24"/>
        </w:rPr>
      </w:pPr>
    </w:p>
    <w:p w14:paraId="248E698D" w14:textId="77777777" w:rsidR="00286175" w:rsidRPr="004E4B6E" w:rsidRDefault="00286175" w:rsidP="004F59CD">
      <w:pPr>
        <w:spacing w:line="240" w:lineRule="auto"/>
        <w:ind w:firstLine="720"/>
        <w:jc w:val="both"/>
        <w:rPr>
          <w:b/>
          <w:sz w:val="24"/>
          <w:szCs w:val="24"/>
        </w:rPr>
      </w:pPr>
      <w:r w:rsidRPr="004E4B6E">
        <w:rPr>
          <w:b/>
          <w:sz w:val="24"/>
          <w:szCs w:val="24"/>
          <w:u w:val="single"/>
        </w:rPr>
        <w:t>ANSWER:</w:t>
      </w:r>
      <w:r w:rsidRPr="004E4B6E">
        <w:rPr>
          <w:b/>
          <w:sz w:val="24"/>
          <w:szCs w:val="24"/>
        </w:rPr>
        <w:t xml:space="preserve"> </w:t>
      </w:r>
      <w:r w:rsidR="004E4B6E" w:rsidRPr="004E4B6E">
        <w:rPr>
          <w:b/>
          <w:sz w:val="24"/>
          <w:szCs w:val="24"/>
        </w:rPr>
        <w:t>In regard to software escrow</w:t>
      </w:r>
    </w:p>
    <w:p w14:paraId="067401CB" w14:textId="4348A947" w:rsidR="004E4B6E" w:rsidRPr="004E4B6E" w:rsidRDefault="004E4B6E" w:rsidP="004E4B6E">
      <w:pPr>
        <w:pStyle w:val="ListParagraph"/>
        <w:numPr>
          <w:ilvl w:val="0"/>
          <w:numId w:val="41"/>
        </w:numPr>
        <w:spacing w:line="240" w:lineRule="auto"/>
        <w:jc w:val="both"/>
        <w:rPr>
          <w:b/>
          <w:sz w:val="24"/>
          <w:szCs w:val="24"/>
        </w:rPr>
      </w:pPr>
      <w:r w:rsidRPr="004E4B6E">
        <w:rPr>
          <w:b/>
          <w:sz w:val="24"/>
          <w:szCs w:val="24"/>
        </w:rPr>
        <w:t>No</w:t>
      </w:r>
      <w:r w:rsidR="0033219F">
        <w:rPr>
          <w:b/>
          <w:sz w:val="24"/>
          <w:szCs w:val="24"/>
        </w:rPr>
        <w:t>.</w:t>
      </w:r>
    </w:p>
    <w:p w14:paraId="2B758BBC" w14:textId="7ACB5555" w:rsidR="004E4B6E" w:rsidRPr="004E4B6E" w:rsidRDefault="004E4B6E" w:rsidP="004E4B6E">
      <w:pPr>
        <w:pStyle w:val="ListParagraph"/>
        <w:numPr>
          <w:ilvl w:val="0"/>
          <w:numId w:val="41"/>
        </w:numPr>
        <w:spacing w:line="240" w:lineRule="auto"/>
        <w:jc w:val="both"/>
        <w:rPr>
          <w:b/>
          <w:sz w:val="24"/>
          <w:szCs w:val="24"/>
        </w:rPr>
      </w:pPr>
      <w:r w:rsidRPr="004E4B6E">
        <w:rPr>
          <w:b/>
          <w:sz w:val="24"/>
          <w:szCs w:val="24"/>
        </w:rPr>
        <w:t>Yes</w:t>
      </w:r>
      <w:r w:rsidR="00F33B5F">
        <w:rPr>
          <w:b/>
          <w:sz w:val="24"/>
          <w:szCs w:val="24"/>
        </w:rPr>
        <w:t>, but the Contractor may have to provide assistance in determining the proper resolution.</w:t>
      </w:r>
    </w:p>
    <w:p w14:paraId="577E6D9B" w14:textId="0445DF9D" w:rsidR="006F324E" w:rsidRPr="0033219F" w:rsidRDefault="00F33B5F" w:rsidP="004E4B6E">
      <w:pPr>
        <w:pStyle w:val="ListParagraph"/>
        <w:numPr>
          <w:ilvl w:val="0"/>
          <w:numId w:val="41"/>
        </w:numPr>
        <w:spacing w:line="240" w:lineRule="auto"/>
        <w:jc w:val="both"/>
        <w:rPr>
          <w:b/>
          <w:color w:val="auto"/>
          <w:sz w:val="24"/>
          <w:szCs w:val="24"/>
        </w:rPr>
      </w:pPr>
      <w:r>
        <w:rPr>
          <w:b/>
          <w:color w:val="auto"/>
          <w:sz w:val="24"/>
          <w:szCs w:val="24"/>
        </w:rPr>
        <w:t xml:space="preserve">These types of changes are not the responsibility of the Contractor.  </w:t>
      </w:r>
      <w:r w:rsidR="00634A9D">
        <w:rPr>
          <w:b/>
          <w:color w:val="auto"/>
          <w:sz w:val="24"/>
          <w:szCs w:val="24"/>
        </w:rPr>
        <w:t>The C</w:t>
      </w:r>
      <w:r w:rsidR="0033219F" w:rsidRPr="0033219F">
        <w:rPr>
          <w:b/>
          <w:color w:val="auto"/>
          <w:sz w:val="24"/>
          <w:szCs w:val="24"/>
        </w:rPr>
        <w:t>asinos perform the game moves, etc. with no involvement from the Contractor so there should not be an expense to the Contractor.</w:t>
      </w:r>
    </w:p>
    <w:p w14:paraId="283FC9FF" w14:textId="22D89A53" w:rsidR="004E4B6E" w:rsidRPr="0033219F" w:rsidRDefault="00F33B5F" w:rsidP="004E4B6E">
      <w:pPr>
        <w:pStyle w:val="ListParagraph"/>
        <w:numPr>
          <w:ilvl w:val="0"/>
          <w:numId w:val="41"/>
        </w:numPr>
        <w:spacing w:line="240" w:lineRule="auto"/>
        <w:jc w:val="both"/>
        <w:rPr>
          <w:b/>
          <w:color w:val="auto"/>
          <w:sz w:val="24"/>
          <w:szCs w:val="24"/>
        </w:rPr>
      </w:pPr>
      <w:r>
        <w:rPr>
          <w:b/>
          <w:color w:val="auto"/>
          <w:sz w:val="24"/>
          <w:szCs w:val="24"/>
        </w:rPr>
        <w:t>The C</w:t>
      </w:r>
      <w:r w:rsidR="0033219F" w:rsidRPr="0033219F">
        <w:rPr>
          <w:b/>
          <w:color w:val="auto"/>
          <w:sz w:val="24"/>
          <w:szCs w:val="24"/>
        </w:rPr>
        <w:t xml:space="preserve">ontractor </w:t>
      </w:r>
      <w:r>
        <w:rPr>
          <w:b/>
          <w:color w:val="auto"/>
          <w:sz w:val="24"/>
          <w:szCs w:val="24"/>
        </w:rPr>
        <w:t>may need to provide support in resolving communication issues between the VLTs and MTSCs without additional fee</w:t>
      </w:r>
      <w:r w:rsidR="003F3611">
        <w:rPr>
          <w:b/>
          <w:color w:val="auto"/>
          <w:sz w:val="24"/>
          <w:szCs w:val="24"/>
        </w:rPr>
        <w:t>s</w:t>
      </w:r>
      <w:r>
        <w:rPr>
          <w:b/>
          <w:color w:val="auto"/>
          <w:sz w:val="24"/>
          <w:szCs w:val="24"/>
        </w:rPr>
        <w:t xml:space="preserve">.  All other types of </w:t>
      </w:r>
      <w:r w:rsidR="0033219F" w:rsidRPr="0033219F">
        <w:rPr>
          <w:b/>
          <w:color w:val="auto"/>
          <w:sz w:val="24"/>
          <w:szCs w:val="24"/>
        </w:rPr>
        <w:t>maintenan</w:t>
      </w:r>
      <w:r>
        <w:rPr>
          <w:b/>
          <w:color w:val="auto"/>
          <w:sz w:val="24"/>
          <w:szCs w:val="24"/>
        </w:rPr>
        <w:t>ce will not be the responsibility of the Contractor.</w:t>
      </w:r>
    </w:p>
    <w:p w14:paraId="32350AB0" w14:textId="41D9B9B7" w:rsidR="004E4B6E" w:rsidRPr="004E4B6E" w:rsidRDefault="004E4B6E" w:rsidP="004E4B6E">
      <w:pPr>
        <w:pStyle w:val="ListParagraph"/>
        <w:numPr>
          <w:ilvl w:val="0"/>
          <w:numId w:val="41"/>
        </w:numPr>
        <w:spacing w:line="240" w:lineRule="auto"/>
        <w:jc w:val="both"/>
        <w:rPr>
          <w:b/>
          <w:sz w:val="24"/>
          <w:szCs w:val="24"/>
        </w:rPr>
      </w:pPr>
      <w:r w:rsidRPr="004E4B6E">
        <w:rPr>
          <w:b/>
          <w:sz w:val="24"/>
          <w:szCs w:val="24"/>
        </w:rPr>
        <w:t>Yes</w:t>
      </w:r>
      <w:r w:rsidR="00F55984">
        <w:rPr>
          <w:b/>
          <w:sz w:val="24"/>
          <w:szCs w:val="24"/>
        </w:rPr>
        <w:t xml:space="preserve">, the Contractor is not liable for </w:t>
      </w:r>
      <w:r w:rsidR="003F3611">
        <w:rPr>
          <w:b/>
          <w:sz w:val="24"/>
          <w:szCs w:val="24"/>
        </w:rPr>
        <w:t xml:space="preserve">damages resulting from floor modifications for </w:t>
      </w:r>
      <w:r w:rsidR="00F55984">
        <w:rPr>
          <w:b/>
          <w:sz w:val="24"/>
          <w:szCs w:val="24"/>
        </w:rPr>
        <w:t>which they were not properly notified.</w:t>
      </w:r>
    </w:p>
    <w:p w14:paraId="37E7CD9E" w14:textId="77777777" w:rsidR="00FA74EE" w:rsidRDefault="00FA74EE" w:rsidP="004F59CD">
      <w:pPr>
        <w:spacing w:line="240" w:lineRule="auto"/>
        <w:jc w:val="both"/>
        <w:rPr>
          <w:sz w:val="24"/>
          <w:szCs w:val="24"/>
        </w:rPr>
      </w:pPr>
    </w:p>
    <w:p w14:paraId="52C7EB68" w14:textId="77777777" w:rsidR="00693606" w:rsidRPr="00286175" w:rsidRDefault="00693606" w:rsidP="004F59CD">
      <w:pPr>
        <w:spacing w:line="240" w:lineRule="auto"/>
        <w:jc w:val="both"/>
        <w:rPr>
          <w:sz w:val="24"/>
          <w:szCs w:val="24"/>
        </w:rPr>
      </w:pPr>
    </w:p>
    <w:p w14:paraId="5A9ED9C9" w14:textId="77777777" w:rsidR="002A79E3" w:rsidRDefault="009626C4" w:rsidP="002A79E3">
      <w:pPr>
        <w:spacing w:line="240" w:lineRule="auto"/>
        <w:jc w:val="both"/>
        <w:rPr>
          <w:sz w:val="24"/>
          <w:szCs w:val="24"/>
        </w:rPr>
      </w:pPr>
      <w:r>
        <w:rPr>
          <w:b/>
          <w:sz w:val="24"/>
          <w:szCs w:val="24"/>
        </w:rPr>
        <w:t>51</w:t>
      </w:r>
      <w:r w:rsidR="004F59CD">
        <w:rPr>
          <w:b/>
          <w:sz w:val="24"/>
          <w:szCs w:val="24"/>
        </w:rPr>
        <w:t>.</w:t>
      </w:r>
      <w:r w:rsidR="004F59CD" w:rsidRPr="00286175">
        <w:rPr>
          <w:b/>
          <w:sz w:val="24"/>
          <w:szCs w:val="24"/>
        </w:rPr>
        <w:tab/>
      </w:r>
      <w:r w:rsidR="004F59CD" w:rsidRPr="00286175">
        <w:rPr>
          <w:b/>
          <w:sz w:val="24"/>
          <w:szCs w:val="24"/>
          <w:u w:val="single"/>
        </w:rPr>
        <w:t>QUESTION:</w:t>
      </w:r>
      <w:r w:rsidR="004F59CD" w:rsidRPr="002A1984">
        <w:t xml:space="preserve"> </w:t>
      </w:r>
      <w:r w:rsidR="00B73239">
        <w:rPr>
          <w:sz w:val="24"/>
          <w:szCs w:val="24"/>
        </w:rPr>
        <w:t>Sections 4.16.3, Page 96; Section 5.3.2.4</w:t>
      </w:r>
      <w:r w:rsidR="00256202">
        <w:rPr>
          <w:sz w:val="24"/>
          <w:szCs w:val="24"/>
        </w:rPr>
        <w:t xml:space="preserve"> Executive Summary</w:t>
      </w:r>
      <w:r w:rsidR="00B73239">
        <w:rPr>
          <w:sz w:val="24"/>
          <w:szCs w:val="24"/>
        </w:rPr>
        <w:t>, P</w:t>
      </w:r>
      <w:r w:rsidR="00FA74EE">
        <w:rPr>
          <w:sz w:val="24"/>
          <w:szCs w:val="24"/>
        </w:rPr>
        <w:t xml:space="preserve">age </w:t>
      </w:r>
      <w:r w:rsidR="002A79E3" w:rsidRPr="002A79E3">
        <w:rPr>
          <w:sz w:val="24"/>
          <w:szCs w:val="24"/>
        </w:rPr>
        <w:t>119</w:t>
      </w:r>
      <w:r w:rsidR="00256202">
        <w:rPr>
          <w:sz w:val="24"/>
          <w:szCs w:val="24"/>
        </w:rPr>
        <w:t>; and Contract paragraph 40.</w:t>
      </w:r>
      <w:r w:rsidR="00FA74EE">
        <w:rPr>
          <w:sz w:val="24"/>
          <w:szCs w:val="24"/>
        </w:rPr>
        <w:t xml:space="preserve">, page 167: </w:t>
      </w:r>
      <w:r w:rsidR="002A79E3" w:rsidRPr="002A79E3">
        <w:rPr>
          <w:sz w:val="24"/>
          <w:szCs w:val="24"/>
        </w:rPr>
        <w:t>The following questions relate to the requirement of a parent guarantee.</w:t>
      </w:r>
    </w:p>
    <w:p w14:paraId="1B15C82B" w14:textId="77777777" w:rsidR="00FA74EE" w:rsidRPr="002A79E3" w:rsidRDefault="00FA74EE" w:rsidP="002A79E3">
      <w:pPr>
        <w:spacing w:line="240" w:lineRule="auto"/>
        <w:jc w:val="both"/>
        <w:rPr>
          <w:sz w:val="24"/>
          <w:szCs w:val="24"/>
        </w:rPr>
      </w:pPr>
    </w:p>
    <w:p w14:paraId="2DACCC6D" w14:textId="77777777" w:rsidR="002A79E3" w:rsidRDefault="002A79E3" w:rsidP="002A79E3">
      <w:pPr>
        <w:spacing w:line="240" w:lineRule="auto"/>
        <w:jc w:val="both"/>
        <w:rPr>
          <w:sz w:val="24"/>
          <w:szCs w:val="24"/>
        </w:rPr>
      </w:pPr>
      <w:r w:rsidRPr="002A79E3">
        <w:rPr>
          <w:sz w:val="24"/>
          <w:szCs w:val="24"/>
        </w:rPr>
        <w:t>Given that, in the event required by the terms of the RFP, a parent gu</w:t>
      </w:r>
      <w:r w:rsidR="00FA74EE">
        <w:rPr>
          <w:sz w:val="24"/>
          <w:szCs w:val="24"/>
        </w:rPr>
        <w:t xml:space="preserve">arantee will be executed by the </w:t>
      </w:r>
      <w:r w:rsidRPr="002A79E3">
        <w:rPr>
          <w:sz w:val="24"/>
          <w:szCs w:val="24"/>
        </w:rPr>
        <w:t>selected Contractor per Section 39.3, which contains language of the Parent Company guaranty,</w:t>
      </w:r>
      <w:r w:rsidR="00FA74EE">
        <w:rPr>
          <w:sz w:val="24"/>
          <w:szCs w:val="24"/>
        </w:rPr>
        <w:t xml:space="preserve"> and  </w:t>
      </w:r>
      <w:r w:rsidRPr="002A79E3">
        <w:rPr>
          <w:sz w:val="24"/>
          <w:szCs w:val="24"/>
        </w:rPr>
        <w:t>given the RFP directions in Section 4.16.3, which requires a signed state</w:t>
      </w:r>
      <w:r w:rsidR="00FA74EE">
        <w:rPr>
          <w:sz w:val="24"/>
          <w:szCs w:val="24"/>
        </w:rPr>
        <w:t xml:space="preserve">ment by the parent organization </w:t>
      </w:r>
      <w:r w:rsidRPr="002A79E3">
        <w:rPr>
          <w:sz w:val="24"/>
          <w:szCs w:val="24"/>
        </w:rPr>
        <w:t>in the Offeror’s Proposal that the parent “will guarantee the performance o</w:t>
      </w:r>
      <w:r w:rsidR="00FA74EE">
        <w:rPr>
          <w:sz w:val="24"/>
          <w:szCs w:val="24"/>
        </w:rPr>
        <w:t xml:space="preserve">f the subsidiary,” and the fact </w:t>
      </w:r>
      <w:r w:rsidRPr="002A79E3">
        <w:rPr>
          <w:sz w:val="24"/>
          <w:szCs w:val="24"/>
        </w:rPr>
        <w:t xml:space="preserve">that RFP Section </w:t>
      </w:r>
      <w:r w:rsidRPr="002A79E3">
        <w:rPr>
          <w:sz w:val="24"/>
          <w:szCs w:val="24"/>
        </w:rPr>
        <w:lastRenderedPageBreak/>
        <w:t>5.3.2.4, copied below, references Section 4.16 but als</w:t>
      </w:r>
      <w:r w:rsidR="00FA74EE">
        <w:rPr>
          <w:sz w:val="24"/>
          <w:szCs w:val="24"/>
        </w:rPr>
        <w:t xml:space="preserve">o references the inclusion of a </w:t>
      </w:r>
      <w:r w:rsidRPr="002A79E3">
        <w:rPr>
          <w:sz w:val="24"/>
          <w:szCs w:val="24"/>
        </w:rPr>
        <w:t>guarantee of performance from a parent organization in the Exe</w:t>
      </w:r>
      <w:r w:rsidR="00FA74EE">
        <w:rPr>
          <w:sz w:val="24"/>
          <w:szCs w:val="24"/>
        </w:rPr>
        <w:t xml:space="preserve">cutive Summary, would the MLGCA </w:t>
      </w:r>
      <w:r w:rsidRPr="002A79E3">
        <w:rPr>
          <w:sz w:val="24"/>
          <w:szCs w:val="24"/>
        </w:rPr>
        <w:t>confirm what an Offeror (who will, if selected, upon Contract execution, be submitting an ex</w:t>
      </w:r>
      <w:r w:rsidR="00FA74EE">
        <w:rPr>
          <w:sz w:val="24"/>
          <w:szCs w:val="24"/>
        </w:rPr>
        <w:t xml:space="preserve">ecuted </w:t>
      </w:r>
      <w:r w:rsidRPr="002A79E3">
        <w:rPr>
          <w:sz w:val="24"/>
          <w:szCs w:val="24"/>
        </w:rPr>
        <w:t xml:space="preserve">performance guarantee of its parent organization) must submit with its </w:t>
      </w:r>
      <w:r w:rsidR="00FA74EE">
        <w:rPr>
          <w:sz w:val="24"/>
          <w:szCs w:val="24"/>
        </w:rPr>
        <w:t xml:space="preserve">Proposal, specifically will the </w:t>
      </w:r>
      <w:r w:rsidRPr="002A79E3">
        <w:rPr>
          <w:sz w:val="24"/>
          <w:szCs w:val="24"/>
        </w:rPr>
        <w:t xml:space="preserve">submission of a statement included in the Executive Summary signed by </w:t>
      </w:r>
      <w:r w:rsidR="00FA74EE">
        <w:rPr>
          <w:sz w:val="24"/>
          <w:szCs w:val="24"/>
        </w:rPr>
        <w:t xml:space="preserve">an authorized representative of </w:t>
      </w:r>
      <w:r w:rsidRPr="002A79E3">
        <w:rPr>
          <w:sz w:val="24"/>
          <w:szCs w:val="24"/>
        </w:rPr>
        <w:t>the Offeror’s parent organization stating that the parent organization will g</w:t>
      </w:r>
      <w:r w:rsidR="00FA74EE">
        <w:rPr>
          <w:sz w:val="24"/>
          <w:szCs w:val="24"/>
        </w:rPr>
        <w:t xml:space="preserve">uarantee the performance of the </w:t>
      </w:r>
      <w:r w:rsidRPr="002A79E3">
        <w:rPr>
          <w:sz w:val="24"/>
          <w:szCs w:val="24"/>
        </w:rPr>
        <w:t>Offeror (as specified in Section 4.16.3) fulfill this requirement, or please specify otherwise?</w:t>
      </w:r>
    </w:p>
    <w:p w14:paraId="633E8EF8" w14:textId="6A38DEEB" w:rsidR="0045081F" w:rsidRDefault="0045081F" w:rsidP="002A79E3">
      <w:pPr>
        <w:spacing w:line="240" w:lineRule="auto"/>
        <w:jc w:val="both"/>
        <w:rPr>
          <w:sz w:val="24"/>
          <w:szCs w:val="24"/>
        </w:rPr>
      </w:pPr>
    </w:p>
    <w:p w14:paraId="22CCBCE8" w14:textId="2B0D51F9" w:rsidR="0045081F" w:rsidRPr="007D746A" w:rsidRDefault="0045081F" w:rsidP="002A79E3">
      <w:pPr>
        <w:spacing w:line="240" w:lineRule="auto"/>
        <w:jc w:val="both"/>
        <w:rPr>
          <w:b/>
          <w:sz w:val="24"/>
          <w:szCs w:val="24"/>
        </w:rPr>
      </w:pPr>
      <w:r>
        <w:rPr>
          <w:b/>
          <w:sz w:val="24"/>
          <w:szCs w:val="24"/>
        </w:rPr>
        <w:t>Yes.</w:t>
      </w:r>
    </w:p>
    <w:p w14:paraId="3CEA2904" w14:textId="77777777" w:rsidR="0045081F" w:rsidRPr="002A79E3" w:rsidRDefault="0045081F" w:rsidP="002A79E3">
      <w:pPr>
        <w:spacing w:line="240" w:lineRule="auto"/>
        <w:jc w:val="both"/>
        <w:rPr>
          <w:sz w:val="24"/>
          <w:szCs w:val="24"/>
        </w:rPr>
      </w:pPr>
    </w:p>
    <w:p w14:paraId="681A517C" w14:textId="77777777" w:rsidR="002A79E3" w:rsidRDefault="002A79E3" w:rsidP="002A79E3">
      <w:pPr>
        <w:spacing w:line="240" w:lineRule="auto"/>
        <w:jc w:val="both"/>
        <w:rPr>
          <w:sz w:val="24"/>
          <w:szCs w:val="24"/>
        </w:rPr>
      </w:pPr>
      <w:r w:rsidRPr="002A79E3">
        <w:rPr>
          <w:sz w:val="24"/>
          <w:szCs w:val="24"/>
        </w:rPr>
        <w:t>Section 4.16.3 of the RFP provides in part that:</w:t>
      </w:r>
    </w:p>
    <w:p w14:paraId="54B4F343" w14:textId="77777777" w:rsidR="00FA74EE" w:rsidRPr="002A79E3" w:rsidRDefault="00FA74EE" w:rsidP="002A79E3">
      <w:pPr>
        <w:spacing w:line="240" w:lineRule="auto"/>
        <w:jc w:val="both"/>
        <w:rPr>
          <w:sz w:val="24"/>
          <w:szCs w:val="24"/>
        </w:rPr>
      </w:pPr>
    </w:p>
    <w:p w14:paraId="3CE53CCA" w14:textId="77777777" w:rsidR="002A79E3" w:rsidRDefault="002A79E3" w:rsidP="002A79E3">
      <w:pPr>
        <w:spacing w:line="240" w:lineRule="auto"/>
        <w:jc w:val="both"/>
        <w:rPr>
          <w:sz w:val="24"/>
          <w:szCs w:val="24"/>
        </w:rPr>
      </w:pPr>
      <w:r w:rsidRPr="002A79E3">
        <w:rPr>
          <w:sz w:val="24"/>
          <w:szCs w:val="24"/>
        </w:rPr>
        <w:t xml:space="preserve">“If applicable, the Offeror’s Proposal shall </w:t>
      </w:r>
      <w:r w:rsidRPr="00FA74EE">
        <w:rPr>
          <w:b/>
          <w:i/>
          <w:sz w:val="24"/>
          <w:szCs w:val="24"/>
        </w:rPr>
        <w:t>contain an explicit sta</w:t>
      </w:r>
      <w:r w:rsidR="00FA74EE" w:rsidRPr="00FA74EE">
        <w:rPr>
          <w:b/>
          <w:i/>
          <w:sz w:val="24"/>
          <w:szCs w:val="24"/>
        </w:rPr>
        <w:t xml:space="preserve">tement, signed by an authorized </w:t>
      </w:r>
      <w:r w:rsidRPr="00FA74EE">
        <w:rPr>
          <w:b/>
          <w:i/>
          <w:sz w:val="24"/>
          <w:szCs w:val="24"/>
        </w:rPr>
        <w:t xml:space="preserve">representative of the parent organization, stating that the parent </w:t>
      </w:r>
      <w:r w:rsidR="00FA74EE" w:rsidRPr="00FA74EE">
        <w:rPr>
          <w:b/>
          <w:i/>
          <w:sz w:val="24"/>
          <w:szCs w:val="24"/>
        </w:rPr>
        <w:t xml:space="preserve">organization </w:t>
      </w:r>
      <w:r w:rsidR="00FA74EE" w:rsidRPr="00FA74EE">
        <w:rPr>
          <w:b/>
          <w:i/>
          <w:sz w:val="24"/>
          <w:szCs w:val="24"/>
          <w:u w:val="single"/>
        </w:rPr>
        <w:t>will</w:t>
      </w:r>
      <w:r w:rsidR="00FA74EE" w:rsidRPr="00FA74EE">
        <w:rPr>
          <w:b/>
          <w:i/>
          <w:sz w:val="24"/>
          <w:szCs w:val="24"/>
        </w:rPr>
        <w:t xml:space="preserve"> guarantee the </w:t>
      </w:r>
      <w:r w:rsidRPr="00FA74EE">
        <w:rPr>
          <w:b/>
          <w:i/>
          <w:sz w:val="24"/>
          <w:szCs w:val="24"/>
        </w:rPr>
        <w:t>performance of the subsidiary</w:t>
      </w:r>
      <w:r w:rsidRPr="002A79E3">
        <w:rPr>
          <w:sz w:val="24"/>
          <w:szCs w:val="24"/>
        </w:rPr>
        <w:t>.” (emphasis added)</w:t>
      </w:r>
    </w:p>
    <w:p w14:paraId="4159D6FE" w14:textId="77777777" w:rsidR="00FA74EE" w:rsidRPr="002A79E3" w:rsidRDefault="00FA74EE" w:rsidP="002A79E3">
      <w:pPr>
        <w:spacing w:line="240" w:lineRule="auto"/>
        <w:jc w:val="both"/>
        <w:rPr>
          <w:sz w:val="24"/>
          <w:szCs w:val="24"/>
        </w:rPr>
      </w:pPr>
    </w:p>
    <w:p w14:paraId="2E999E4C" w14:textId="77777777" w:rsidR="002A79E3" w:rsidRDefault="002A79E3" w:rsidP="002A79E3">
      <w:pPr>
        <w:spacing w:line="240" w:lineRule="auto"/>
        <w:jc w:val="both"/>
        <w:rPr>
          <w:sz w:val="24"/>
          <w:szCs w:val="24"/>
        </w:rPr>
      </w:pPr>
      <w:r w:rsidRPr="002A79E3">
        <w:rPr>
          <w:sz w:val="24"/>
          <w:szCs w:val="24"/>
        </w:rPr>
        <w:t>Section 5.3.2.4 of the RFP provides that:</w:t>
      </w:r>
    </w:p>
    <w:p w14:paraId="565AA326" w14:textId="77777777" w:rsidR="00FA74EE" w:rsidRPr="002A79E3" w:rsidRDefault="00FA74EE" w:rsidP="002A79E3">
      <w:pPr>
        <w:spacing w:line="240" w:lineRule="auto"/>
        <w:jc w:val="both"/>
        <w:rPr>
          <w:sz w:val="24"/>
          <w:szCs w:val="24"/>
        </w:rPr>
      </w:pPr>
    </w:p>
    <w:p w14:paraId="6E31C4F7" w14:textId="77777777" w:rsidR="002A79E3" w:rsidRDefault="002A79E3" w:rsidP="002A79E3">
      <w:pPr>
        <w:spacing w:line="240" w:lineRule="auto"/>
        <w:jc w:val="both"/>
        <w:rPr>
          <w:sz w:val="24"/>
          <w:szCs w:val="24"/>
        </w:rPr>
      </w:pPr>
      <w:r w:rsidRPr="002A79E3">
        <w:rPr>
          <w:sz w:val="24"/>
          <w:szCs w:val="24"/>
        </w:rPr>
        <w:t>“The Offeror shall condense and highlight the contents of the Technical</w:t>
      </w:r>
      <w:r w:rsidR="00FA74EE">
        <w:rPr>
          <w:sz w:val="24"/>
          <w:szCs w:val="24"/>
        </w:rPr>
        <w:t xml:space="preserve"> Proposal in a separate section </w:t>
      </w:r>
      <w:r w:rsidRPr="002A79E3">
        <w:rPr>
          <w:sz w:val="24"/>
          <w:szCs w:val="24"/>
        </w:rPr>
        <w:t>titled “Executive Summary.”</w:t>
      </w:r>
    </w:p>
    <w:p w14:paraId="065E219C" w14:textId="77777777" w:rsidR="00FA74EE" w:rsidRPr="002A79E3" w:rsidRDefault="00FA74EE" w:rsidP="002A79E3">
      <w:pPr>
        <w:spacing w:line="240" w:lineRule="auto"/>
        <w:jc w:val="both"/>
        <w:rPr>
          <w:sz w:val="24"/>
          <w:szCs w:val="24"/>
        </w:rPr>
      </w:pPr>
    </w:p>
    <w:p w14:paraId="643C041C" w14:textId="77777777" w:rsidR="002A79E3" w:rsidRPr="00FA74EE" w:rsidRDefault="002A79E3" w:rsidP="002A79E3">
      <w:pPr>
        <w:spacing w:line="240" w:lineRule="auto"/>
        <w:jc w:val="both"/>
        <w:rPr>
          <w:b/>
          <w:i/>
          <w:sz w:val="24"/>
          <w:szCs w:val="24"/>
        </w:rPr>
      </w:pPr>
      <w:r w:rsidRPr="002A79E3">
        <w:rPr>
          <w:sz w:val="24"/>
          <w:szCs w:val="24"/>
        </w:rPr>
        <w:t>In addition, the Summary shall indicate whether the Offeror is the subsidiary of another entity, and if so,</w:t>
      </w:r>
      <w:r w:rsidR="00FA74EE">
        <w:rPr>
          <w:sz w:val="24"/>
          <w:szCs w:val="24"/>
        </w:rPr>
        <w:t xml:space="preserve"> </w:t>
      </w:r>
      <w:r w:rsidRPr="002A79E3">
        <w:rPr>
          <w:sz w:val="24"/>
          <w:szCs w:val="24"/>
        </w:rPr>
        <w:t>whether all information submitted by the Offeror pertains exclusively to the Offeror. If not, the subsidiary</w:t>
      </w:r>
      <w:r w:rsidR="00FA74EE">
        <w:rPr>
          <w:sz w:val="24"/>
          <w:szCs w:val="24"/>
        </w:rPr>
        <w:t xml:space="preserve"> </w:t>
      </w:r>
      <w:r w:rsidRPr="002A79E3">
        <w:rPr>
          <w:sz w:val="24"/>
          <w:szCs w:val="24"/>
        </w:rPr>
        <w:t xml:space="preserve">Offeror </w:t>
      </w:r>
      <w:r w:rsidRPr="00FA74EE">
        <w:rPr>
          <w:b/>
          <w:i/>
          <w:sz w:val="24"/>
          <w:szCs w:val="24"/>
        </w:rPr>
        <w:t>shall include a guarantee of performance from its parent organi</w:t>
      </w:r>
      <w:r w:rsidR="00FA74EE" w:rsidRPr="00FA74EE">
        <w:rPr>
          <w:b/>
          <w:i/>
          <w:sz w:val="24"/>
          <w:szCs w:val="24"/>
        </w:rPr>
        <w:t xml:space="preserve">zation as part of its Executive </w:t>
      </w:r>
      <w:r w:rsidRPr="00FA74EE">
        <w:rPr>
          <w:b/>
          <w:i/>
          <w:sz w:val="24"/>
          <w:szCs w:val="24"/>
        </w:rPr>
        <w:t>Summary (see Section 4.16 “Offeror Responsibilities”).”</w:t>
      </w:r>
    </w:p>
    <w:p w14:paraId="6D7686FA" w14:textId="77777777" w:rsidR="00FA74EE" w:rsidRPr="002A79E3" w:rsidRDefault="00FA74EE" w:rsidP="002A79E3">
      <w:pPr>
        <w:spacing w:line="240" w:lineRule="auto"/>
        <w:jc w:val="both"/>
        <w:rPr>
          <w:sz w:val="24"/>
          <w:szCs w:val="24"/>
        </w:rPr>
      </w:pPr>
    </w:p>
    <w:p w14:paraId="772518BB" w14:textId="77777777" w:rsidR="002A79E3" w:rsidRDefault="00256202" w:rsidP="002A79E3">
      <w:pPr>
        <w:spacing w:line="240" w:lineRule="auto"/>
        <w:jc w:val="both"/>
        <w:rPr>
          <w:sz w:val="24"/>
          <w:szCs w:val="24"/>
        </w:rPr>
      </w:pPr>
      <w:r>
        <w:rPr>
          <w:sz w:val="24"/>
          <w:szCs w:val="24"/>
        </w:rPr>
        <w:t>The introductory language of Contract paragraph 40.</w:t>
      </w:r>
      <w:r w:rsidR="002A79E3" w:rsidRPr="002A79E3">
        <w:rPr>
          <w:sz w:val="24"/>
          <w:szCs w:val="24"/>
        </w:rPr>
        <w:t xml:space="preserve"> Par</w:t>
      </w:r>
      <w:r w:rsidR="00B92B5E">
        <w:rPr>
          <w:sz w:val="24"/>
          <w:szCs w:val="24"/>
        </w:rPr>
        <w:t>ent Company Guarantee</w:t>
      </w:r>
      <w:r w:rsidR="00B54B10">
        <w:rPr>
          <w:sz w:val="24"/>
          <w:szCs w:val="24"/>
        </w:rPr>
        <w:t xml:space="preserve"> is copied in part </w:t>
      </w:r>
      <w:r w:rsidR="002A79E3" w:rsidRPr="002A79E3">
        <w:rPr>
          <w:sz w:val="24"/>
          <w:szCs w:val="24"/>
        </w:rPr>
        <w:t>below. Would the MLGCA agree to add the words “(if applicable)” — as u</w:t>
      </w:r>
      <w:r w:rsidR="00B54B10">
        <w:rPr>
          <w:sz w:val="24"/>
          <w:szCs w:val="24"/>
        </w:rPr>
        <w:t xml:space="preserve">nderlined and noted below — for </w:t>
      </w:r>
      <w:r w:rsidR="002A79E3" w:rsidRPr="002A79E3">
        <w:rPr>
          <w:sz w:val="24"/>
          <w:szCs w:val="24"/>
        </w:rPr>
        <w:t xml:space="preserve">accuracy in the case where a Contractor’s parent entity is not in fact </w:t>
      </w:r>
      <w:r w:rsidR="00B54B10">
        <w:rPr>
          <w:sz w:val="24"/>
          <w:szCs w:val="24"/>
        </w:rPr>
        <w:t xml:space="preserve">registered to do business in </w:t>
      </w:r>
      <w:r w:rsidR="002A79E3" w:rsidRPr="002A79E3">
        <w:rPr>
          <w:sz w:val="24"/>
          <w:szCs w:val="24"/>
        </w:rPr>
        <w:t>Maryland?</w:t>
      </w:r>
    </w:p>
    <w:p w14:paraId="6532BE22" w14:textId="77777777" w:rsidR="00B54B10" w:rsidRPr="002A79E3" w:rsidRDefault="00B54B10" w:rsidP="002A79E3">
      <w:pPr>
        <w:spacing w:line="240" w:lineRule="auto"/>
        <w:jc w:val="both"/>
        <w:rPr>
          <w:sz w:val="24"/>
          <w:szCs w:val="24"/>
        </w:rPr>
      </w:pPr>
    </w:p>
    <w:p w14:paraId="66B51676" w14:textId="77777777" w:rsidR="002A79E3" w:rsidRDefault="002A79E3" w:rsidP="00B54B10">
      <w:pPr>
        <w:spacing w:line="240" w:lineRule="auto"/>
        <w:ind w:left="432" w:right="432"/>
        <w:jc w:val="both"/>
        <w:rPr>
          <w:sz w:val="24"/>
          <w:szCs w:val="24"/>
        </w:rPr>
      </w:pPr>
      <w:r w:rsidRPr="002A79E3">
        <w:rPr>
          <w:sz w:val="24"/>
          <w:szCs w:val="24"/>
        </w:rPr>
        <w:t>“If a Contractor intends to rely on its Parent Company in some manne</w:t>
      </w:r>
      <w:r w:rsidR="00B54B10">
        <w:rPr>
          <w:sz w:val="24"/>
          <w:szCs w:val="24"/>
        </w:rPr>
        <w:t xml:space="preserve">r while performing on the State </w:t>
      </w:r>
      <w:r w:rsidRPr="002A79E3">
        <w:rPr>
          <w:sz w:val="24"/>
          <w:szCs w:val="24"/>
        </w:rPr>
        <w:t>Contract, the following clause should be included and completed for the</w:t>
      </w:r>
      <w:r w:rsidR="00B54B10">
        <w:rPr>
          <w:sz w:val="24"/>
          <w:szCs w:val="24"/>
        </w:rPr>
        <w:t xml:space="preserve"> Contractor’s Parent Company to </w:t>
      </w:r>
      <w:r w:rsidRPr="002A79E3">
        <w:rPr>
          <w:sz w:val="24"/>
          <w:szCs w:val="24"/>
        </w:rPr>
        <w:t>guarantee performance of the Contractor. The guarantor/Contractor’s</w:t>
      </w:r>
      <w:r w:rsidR="00B54B10">
        <w:rPr>
          <w:sz w:val="24"/>
          <w:szCs w:val="24"/>
        </w:rPr>
        <w:t xml:space="preserve"> Parent Company should be named </w:t>
      </w:r>
      <w:r w:rsidRPr="002A79E3">
        <w:rPr>
          <w:sz w:val="24"/>
          <w:szCs w:val="24"/>
        </w:rPr>
        <w:t xml:space="preserve">as a party and signatory to the Contract and should be in good standing with SDAT </w:t>
      </w:r>
      <w:r w:rsidRPr="00B54B10">
        <w:rPr>
          <w:b/>
          <w:i/>
          <w:sz w:val="24"/>
          <w:szCs w:val="24"/>
        </w:rPr>
        <w:t>(if applicable).”</w:t>
      </w:r>
    </w:p>
    <w:p w14:paraId="4C2B8D39" w14:textId="25101099" w:rsidR="00B54B10" w:rsidRDefault="00B54B10" w:rsidP="002A79E3">
      <w:pPr>
        <w:spacing w:line="240" w:lineRule="auto"/>
        <w:jc w:val="both"/>
        <w:rPr>
          <w:sz w:val="24"/>
          <w:szCs w:val="24"/>
        </w:rPr>
      </w:pPr>
    </w:p>
    <w:p w14:paraId="74597E78" w14:textId="3495B7F5" w:rsidR="0045081F" w:rsidRPr="007D746A" w:rsidRDefault="0045081F" w:rsidP="002A79E3">
      <w:pPr>
        <w:spacing w:line="240" w:lineRule="auto"/>
        <w:jc w:val="both"/>
        <w:rPr>
          <w:b/>
          <w:sz w:val="24"/>
          <w:szCs w:val="24"/>
        </w:rPr>
      </w:pPr>
      <w:r w:rsidRPr="007D746A">
        <w:rPr>
          <w:b/>
          <w:sz w:val="24"/>
          <w:szCs w:val="24"/>
        </w:rPr>
        <w:t>No</w:t>
      </w:r>
      <w:r w:rsidR="00742AE6">
        <w:rPr>
          <w:b/>
          <w:sz w:val="24"/>
          <w:szCs w:val="24"/>
        </w:rPr>
        <w:t>. MLGCA</w:t>
      </w:r>
      <w:r>
        <w:rPr>
          <w:b/>
          <w:sz w:val="24"/>
          <w:szCs w:val="24"/>
        </w:rPr>
        <w:t xml:space="preserve"> would not accept this c</w:t>
      </w:r>
      <w:r w:rsidRPr="007D746A">
        <w:rPr>
          <w:b/>
          <w:sz w:val="24"/>
          <w:szCs w:val="24"/>
        </w:rPr>
        <w:t xml:space="preserve">hange. </w:t>
      </w:r>
    </w:p>
    <w:p w14:paraId="24A373A2" w14:textId="77777777" w:rsidR="0045081F" w:rsidRPr="002A79E3" w:rsidRDefault="0045081F" w:rsidP="002A79E3">
      <w:pPr>
        <w:spacing w:line="240" w:lineRule="auto"/>
        <w:jc w:val="both"/>
        <w:rPr>
          <w:sz w:val="24"/>
          <w:szCs w:val="24"/>
        </w:rPr>
      </w:pPr>
    </w:p>
    <w:p w14:paraId="3DD5B42D" w14:textId="77777777" w:rsidR="002A79E3" w:rsidRDefault="002A79E3" w:rsidP="002A79E3">
      <w:pPr>
        <w:spacing w:line="240" w:lineRule="auto"/>
        <w:jc w:val="both"/>
        <w:rPr>
          <w:sz w:val="24"/>
          <w:szCs w:val="24"/>
        </w:rPr>
      </w:pPr>
      <w:r w:rsidRPr="002A79E3">
        <w:rPr>
          <w:sz w:val="24"/>
          <w:szCs w:val="24"/>
        </w:rPr>
        <w:t>The Parent Company Guarantee language is copied below. Would the</w:t>
      </w:r>
      <w:r w:rsidR="00B54B10">
        <w:rPr>
          <w:sz w:val="24"/>
          <w:szCs w:val="24"/>
        </w:rPr>
        <w:t xml:space="preserve"> MLGCA consider revising </w:t>
      </w:r>
      <w:r w:rsidRPr="002A79E3">
        <w:rPr>
          <w:sz w:val="24"/>
          <w:szCs w:val="24"/>
        </w:rPr>
        <w:t>this language to include the additional language underlined</w:t>
      </w:r>
      <w:r w:rsidR="00B54B10">
        <w:rPr>
          <w:sz w:val="24"/>
          <w:szCs w:val="24"/>
        </w:rPr>
        <w:t xml:space="preserve"> below as reasonable commercial </w:t>
      </w:r>
      <w:r w:rsidRPr="002A79E3">
        <w:rPr>
          <w:sz w:val="24"/>
          <w:szCs w:val="24"/>
        </w:rPr>
        <w:t>accommodations which will not affect the applicability or efficacy of the parent guarantee to the MLGCA?</w:t>
      </w:r>
    </w:p>
    <w:p w14:paraId="4A6DEE79" w14:textId="77777777" w:rsidR="00B54B10" w:rsidRPr="002A79E3" w:rsidRDefault="00B54B10" w:rsidP="002A79E3">
      <w:pPr>
        <w:spacing w:line="240" w:lineRule="auto"/>
        <w:jc w:val="both"/>
        <w:rPr>
          <w:sz w:val="24"/>
          <w:szCs w:val="24"/>
        </w:rPr>
      </w:pPr>
    </w:p>
    <w:p w14:paraId="766286C6" w14:textId="77777777" w:rsidR="004F59CD" w:rsidRPr="00202681" w:rsidRDefault="002A79E3" w:rsidP="00202681">
      <w:pPr>
        <w:spacing w:line="240" w:lineRule="auto"/>
        <w:ind w:left="432" w:right="432"/>
        <w:jc w:val="both"/>
        <w:rPr>
          <w:b/>
          <w:i/>
          <w:sz w:val="24"/>
          <w:szCs w:val="24"/>
        </w:rPr>
      </w:pPr>
      <w:r w:rsidRPr="002A79E3">
        <w:rPr>
          <w:sz w:val="24"/>
          <w:szCs w:val="24"/>
        </w:rPr>
        <w:t>“(Corporate name of Contractor’s Parent Company) hereby guarantees absolutely the full, p</w:t>
      </w:r>
      <w:r w:rsidR="00202681">
        <w:rPr>
          <w:sz w:val="24"/>
          <w:szCs w:val="24"/>
        </w:rPr>
        <w:t xml:space="preserve">rompt, and </w:t>
      </w:r>
      <w:r w:rsidRPr="002A79E3">
        <w:rPr>
          <w:sz w:val="24"/>
          <w:szCs w:val="24"/>
        </w:rPr>
        <w:t>complete performance by (Contractor) of all the terms, conditions an</w:t>
      </w:r>
      <w:r w:rsidR="00202681">
        <w:rPr>
          <w:sz w:val="24"/>
          <w:szCs w:val="24"/>
        </w:rPr>
        <w:t xml:space="preserve">d obligations contained in this </w:t>
      </w:r>
      <w:r w:rsidRPr="002A79E3">
        <w:rPr>
          <w:sz w:val="24"/>
          <w:szCs w:val="24"/>
        </w:rPr>
        <w:t xml:space="preserve">Contract, as it may be </w:t>
      </w:r>
      <w:r w:rsidRPr="002A79E3">
        <w:rPr>
          <w:sz w:val="24"/>
          <w:szCs w:val="24"/>
        </w:rPr>
        <w:lastRenderedPageBreak/>
        <w:t>amended from time to time, including any and a</w:t>
      </w:r>
      <w:r w:rsidR="00202681">
        <w:rPr>
          <w:sz w:val="24"/>
          <w:szCs w:val="24"/>
        </w:rPr>
        <w:t xml:space="preserve">ll exhibits that are now or may </w:t>
      </w:r>
      <w:r w:rsidRPr="002A79E3">
        <w:rPr>
          <w:sz w:val="24"/>
          <w:szCs w:val="24"/>
        </w:rPr>
        <w:t xml:space="preserve">become incorporated hereunto, and other obligations of every nature </w:t>
      </w:r>
      <w:r w:rsidR="00202681">
        <w:rPr>
          <w:sz w:val="24"/>
          <w:szCs w:val="24"/>
        </w:rPr>
        <w:t xml:space="preserve">and kind that now or may in the </w:t>
      </w:r>
      <w:r w:rsidRPr="002A79E3">
        <w:rPr>
          <w:sz w:val="24"/>
          <w:szCs w:val="24"/>
        </w:rPr>
        <w:t>future arise out of or in connection with this Contract, including any</w:t>
      </w:r>
      <w:r w:rsidR="00202681">
        <w:rPr>
          <w:sz w:val="24"/>
          <w:szCs w:val="24"/>
        </w:rPr>
        <w:t xml:space="preserve"> and all financial commitments, </w:t>
      </w:r>
      <w:r w:rsidRPr="002A79E3">
        <w:rPr>
          <w:sz w:val="24"/>
          <w:szCs w:val="24"/>
        </w:rPr>
        <w:t>obligations, and liabilities. (Corporate name of Contractor’s Parent Company) may not transfer thi</w:t>
      </w:r>
      <w:r w:rsidR="00202681">
        <w:rPr>
          <w:sz w:val="24"/>
          <w:szCs w:val="24"/>
        </w:rPr>
        <w:t xml:space="preserve">s </w:t>
      </w:r>
      <w:r w:rsidRPr="002A79E3">
        <w:rPr>
          <w:sz w:val="24"/>
          <w:szCs w:val="24"/>
        </w:rPr>
        <w:t>absolute guaranty to any other person or entity without the prior express</w:t>
      </w:r>
      <w:r w:rsidR="00202681">
        <w:rPr>
          <w:sz w:val="24"/>
          <w:szCs w:val="24"/>
        </w:rPr>
        <w:t xml:space="preserve"> written approval of the State, </w:t>
      </w:r>
      <w:r w:rsidRPr="002A79E3">
        <w:rPr>
          <w:sz w:val="24"/>
          <w:szCs w:val="24"/>
        </w:rPr>
        <w:t xml:space="preserve">which approval the State may grant, withhold, or qualify in its sole and </w:t>
      </w:r>
      <w:r w:rsidR="00202681">
        <w:rPr>
          <w:sz w:val="24"/>
          <w:szCs w:val="24"/>
        </w:rPr>
        <w:t>absolute subjective discretion</w:t>
      </w:r>
      <w:r w:rsidR="00202681" w:rsidRPr="00202681">
        <w:rPr>
          <w:b/>
          <w:i/>
          <w:sz w:val="24"/>
          <w:szCs w:val="24"/>
        </w:rPr>
        <w:t xml:space="preserve">; </w:t>
      </w:r>
      <w:r w:rsidRPr="00202681">
        <w:rPr>
          <w:b/>
          <w:i/>
          <w:sz w:val="24"/>
          <w:szCs w:val="24"/>
        </w:rPr>
        <w:t>provided, however, that (Corporate name of Contractor’s Parent Com</w:t>
      </w:r>
      <w:r w:rsidR="00202681" w:rsidRPr="00202681">
        <w:rPr>
          <w:b/>
          <w:i/>
          <w:sz w:val="24"/>
          <w:szCs w:val="24"/>
        </w:rPr>
        <w:t xml:space="preserve">pany) may cause its obligations </w:t>
      </w:r>
      <w:r w:rsidRPr="00202681">
        <w:rPr>
          <w:b/>
          <w:i/>
          <w:sz w:val="24"/>
          <w:szCs w:val="24"/>
        </w:rPr>
        <w:t>under the foregoing sentence to be assumed by a person or merge with a</w:t>
      </w:r>
      <w:r w:rsidR="00202681" w:rsidRPr="00202681">
        <w:rPr>
          <w:b/>
          <w:i/>
          <w:sz w:val="24"/>
          <w:szCs w:val="24"/>
        </w:rPr>
        <w:t xml:space="preserve"> person the creditworthiness of </w:t>
      </w:r>
      <w:r w:rsidRPr="00202681">
        <w:rPr>
          <w:b/>
          <w:i/>
          <w:sz w:val="24"/>
          <w:szCs w:val="24"/>
        </w:rPr>
        <w:t>which is not less than the creditworthiness of (Corporate name of Contractor’s Parent Company) on th</w:t>
      </w:r>
      <w:r w:rsidR="00202681" w:rsidRPr="00202681">
        <w:rPr>
          <w:b/>
          <w:i/>
          <w:sz w:val="24"/>
          <w:szCs w:val="24"/>
        </w:rPr>
        <w:t xml:space="preserve">e </w:t>
      </w:r>
      <w:r w:rsidRPr="00202681">
        <w:rPr>
          <w:b/>
          <w:i/>
          <w:sz w:val="24"/>
          <w:szCs w:val="24"/>
        </w:rPr>
        <w:t>date of the Contract upon notice to the State.</w:t>
      </w:r>
      <w:r w:rsidRPr="002A79E3">
        <w:rPr>
          <w:sz w:val="24"/>
          <w:szCs w:val="24"/>
        </w:rPr>
        <w:t xml:space="preserve"> (Corporate name of Contr</w:t>
      </w:r>
      <w:r w:rsidR="00202681">
        <w:rPr>
          <w:sz w:val="24"/>
          <w:szCs w:val="24"/>
        </w:rPr>
        <w:t xml:space="preserve">actor’s Parent Company) further </w:t>
      </w:r>
      <w:r w:rsidRPr="002A79E3">
        <w:rPr>
          <w:sz w:val="24"/>
          <w:szCs w:val="24"/>
        </w:rPr>
        <w:t>agrees that if the State brings any claim, action, lawsuit or proceeding a</w:t>
      </w:r>
      <w:r w:rsidR="00202681">
        <w:rPr>
          <w:sz w:val="24"/>
          <w:szCs w:val="24"/>
        </w:rPr>
        <w:t xml:space="preserve">gainst (Contractor), (Corporate </w:t>
      </w:r>
      <w:r w:rsidRPr="002A79E3">
        <w:rPr>
          <w:sz w:val="24"/>
          <w:szCs w:val="24"/>
        </w:rPr>
        <w:t>name of Contractor’s Parent Company) may be named as a party, in its c</w:t>
      </w:r>
      <w:r w:rsidR="00202681">
        <w:rPr>
          <w:sz w:val="24"/>
          <w:szCs w:val="24"/>
        </w:rPr>
        <w:t xml:space="preserve">apacity as guarantor; </w:t>
      </w:r>
      <w:r w:rsidR="00202681" w:rsidRPr="00202681">
        <w:rPr>
          <w:b/>
          <w:i/>
          <w:sz w:val="24"/>
          <w:szCs w:val="24"/>
        </w:rPr>
        <w:t xml:space="preserve">provided, </w:t>
      </w:r>
      <w:r w:rsidRPr="00202681">
        <w:rPr>
          <w:b/>
          <w:i/>
          <w:sz w:val="24"/>
          <w:szCs w:val="24"/>
        </w:rPr>
        <w:t>however, that the State shall not bring any claim, action, lawsuit or procee</w:t>
      </w:r>
      <w:r w:rsidR="00202681" w:rsidRPr="00202681">
        <w:rPr>
          <w:b/>
          <w:i/>
          <w:sz w:val="24"/>
          <w:szCs w:val="24"/>
        </w:rPr>
        <w:t xml:space="preserve">ding against (Corporate name of </w:t>
      </w:r>
      <w:r w:rsidRPr="00202681">
        <w:rPr>
          <w:b/>
          <w:i/>
          <w:sz w:val="24"/>
          <w:szCs w:val="24"/>
        </w:rPr>
        <w:t>Contractor’s Parent Company) until it has exhausted its rights and remedies against the Contractor.</w:t>
      </w:r>
    </w:p>
    <w:p w14:paraId="3CD94C92" w14:textId="606BC373" w:rsidR="002A79E3" w:rsidRDefault="002A79E3" w:rsidP="004F59CD">
      <w:pPr>
        <w:spacing w:line="240" w:lineRule="auto"/>
        <w:jc w:val="both"/>
        <w:rPr>
          <w:sz w:val="24"/>
          <w:szCs w:val="24"/>
        </w:rPr>
      </w:pPr>
    </w:p>
    <w:p w14:paraId="2135F875" w14:textId="668120A9" w:rsidR="0045081F" w:rsidRDefault="0045081F" w:rsidP="0045081F">
      <w:pPr>
        <w:spacing w:line="240" w:lineRule="auto"/>
        <w:ind w:left="360"/>
        <w:jc w:val="both"/>
        <w:rPr>
          <w:b/>
          <w:sz w:val="24"/>
          <w:szCs w:val="24"/>
        </w:rPr>
      </w:pPr>
      <w:r>
        <w:rPr>
          <w:b/>
          <w:sz w:val="24"/>
          <w:szCs w:val="24"/>
        </w:rPr>
        <w:t xml:space="preserve">First bold: MLGCA does not understand the value of this request and accordingly declines to accept it. </w:t>
      </w:r>
    </w:p>
    <w:p w14:paraId="02CEF1F4" w14:textId="6BB7A13C" w:rsidR="0045081F" w:rsidRDefault="0045081F" w:rsidP="0045081F">
      <w:pPr>
        <w:spacing w:line="240" w:lineRule="auto"/>
        <w:ind w:left="360"/>
        <w:jc w:val="both"/>
        <w:rPr>
          <w:b/>
          <w:sz w:val="24"/>
          <w:szCs w:val="24"/>
        </w:rPr>
      </w:pPr>
      <w:r>
        <w:rPr>
          <w:b/>
          <w:sz w:val="24"/>
          <w:szCs w:val="24"/>
        </w:rPr>
        <w:t xml:space="preserve"> </w:t>
      </w:r>
    </w:p>
    <w:p w14:paraId="7EB179B9" w14:textId="2C91C9B2" w:rsidR="0045081F" w:rsidRPr="007D746A" w:rsidRDefault="0045081F" w:rsidP="0045081F">
      <w:pPr>
        <w:spacing w:line="240" w:lineRule="auto"/>
        <w:ind w:left="360"/>
        <w:jc w:val="both"/>
        <w:rPr>
          <w:b/>
          <w:sz w:val="24"/>
          <w:szCs w:val="24"/>
        </w:rPr>
      </w:pPr>
      <w:r>
        <w:rPr>
          <w:b/>
          <w:sz w:val="24"/>
          <w:szCs w:val="24"/>
        </w:rPr>
        <w:t>Second bo</w:t>
      </w:r>
      <w:r w:rsidR="00742AE6">
        <w:rPr>
          <w:b/>
          <w:sz w:val="24"/>
          <w:szCs w:val="24"/>
        </w:rPr>
        <w:t>l</w:t>
      </w:r>
      <w:r>
        <w:rPr>
          <w:b/>
          <w:sz w:val="24"/>
          <w:szCs w:val="24"/>
        </w:rPr>
        <w:t xml:space="preserve">d: No, the MLGCA does not accept </w:t>
      </w:r>
      <w:r w:rsidR="00742AE6">
        <w:rPr>
          <w:b/>
          <w:sz w:val="24"/>
          <w:szCs w:val="24"/>
        </w:rPr>
        <w:t>any limitations on the State</w:t>
      </w:r>
      <w:r w:rsidR="005905BA">
        <w:rPr>
          <w:b/>
          <w:sz w:val="24"/>
          <w:szCs w:val="24"/>
        </w:rPr>
        <w:t>’s</w:t>
      </w:r>
      <w:bookmarkStart w:id="0" w:name="_GoBack"/>
      <w:bookmarkEnd w:id="0"/>
      <w:r w:rsidR="00742AE6">
        <w:rPr>
          <w:b/>
          <w:sz w:val="24"/>
          <w:szCs w:val="24"/>
        </w:rPr>
        <w:t xml:space="preserve"> ability to protect its interests</w:t>
      </w:r>
      <w:r>
        <w:rPr>
          <w:b/>
          <w:sz w:val="24"/>
          <w:szCs w:val="24"/>
        </w:rPr>
        <w:t>.</w:t>
      </w:r>
    </w:p>
    <w:p w14:paraId="74988D71" w14:textId="77777777" w:rsidR="0045081F" w:rsidRDefault="0045081F" w:rsidP="004F59CD">
      <w:pPr>
        <w:spacing w:line="240" w:lineRule="auto"/>
        <w:ind w:firstLine="720"/>
        <w:jc w:val="both"/>
        <w:rPr>
          <w:b/>
          <w:sz w:val="24"/>
          <w:szCs w:val="24"/>
          <w:u w:val="single"/>
        </w:rPr>
      </w:pPr>
    </w:p>
    <w:p w14:paraId="775B5394" w14:textId="457E4039" w:rsidR="004F59CD" w:rsidRPr="004C2AD7" w:rsidRDefault="004F59CD" w:rsidP="004F59CD">
      <w:pPr>
        <w:spacing w:line="240" w:lineRule="auto"/>
        <w:ind w:firstLine="720"/>
        <w:jc w:val="both"/>
        <w:rPr>
          <w:color w:val="FF0000"/>
          <w:sz w:val="24"/>
          <w:szCs w:val="24"/>
        </w:rPr>
      </w:pPr>
      <w:r w:rsidRPr="00286175">
        <w:rPr>
          <w:b/>
          <w:sz w:val="24"/>
          <w:szCs w:val="24"/>
          <w:u w:val="single"/>
        </w:rPr>
        <w:t>ANSWER:</w:t>
      </w:r>
      <w:r w:rsidRPr="00286175">
        <w:rPr>
          <w:b/>
          <w:sz w:val="24"/>
          <w:szCs w:val="24"/>
        </w:rPr>
        <w:t xml:space="preserve"> </w:t>
      </w:r>
      <w:r w:rsidR="0045081F">
        <w:rPr>
          <w:b/>
          <w:sz w:val="24"/>
          <w:szCs w:val="24"/>
        </w:rPr>
        <w:t>See above responses to each section.</w:t>
      </w:r>
    </w:p>
    <w:p w14:paraId="05A24D1B" w14:textId="77777777" w:rsidR="004F59CD" w:rsidRDefault="004F59CD" w:rsidP="004F59CD">
      <w:pPr>
        <w:spacing w:line="240" w:lineRule="auto"/>
        <w:jc w:val="both"/>
        <w:rPr>
          <w:sz w:val="24"/>
          <w:szCs w:val="24"/>
        </w:rPr>
      </w:pPr>
    </w:p>
    <w:p w14:paraId="3E74AD7F" w14:textId="77777777" w:rsidR="004F59CD" w:rsidRPr="00286175" w:rsidRDefault="004F59CD" w:rsidP="004F59CD">
      <w:pPr>
        <w:spacing w:line="240" w:lineRule="auto"/>
        <w:jc w:val="both"/>
        <w:rPr>
          <w:sz w:val="24"/>
          <w:szCs w:val="24"/>
        </w:rPr>
      </w:pPr>
    </w:p>
    <w:p w14:paraId="1D30ACD1" w14:textId="77777777" w:rsidR="00F422F0" w:rsidRDefault="009626C4" w:rsidP="00F422F0">
      <w:pPr>
        <w:spacing w:line="240" w:lineRule="auto"/>
        <w:jc w:val="both"/>
        <w:rPr>
          <w:sz w:val="24"/>
          <w:szCs w:val="24"/>
        </w:rPr>
      </w:pPr>
      <w:r>
        <w:rPr>
          <w:b/>
          <w:sz w:val="24"/>
          <w:szCs w:val="24"/>
        </w:rPr>
        <w:t>52</w:t>
      </w:r>
      <w:r w:rsidR="004F59CD">
        <w:rPr>
          <w:b/>
          <w:sz w:val="24"/>
          <w:szCs w:val="24"/>
        </w:rPr>
        <w:t>.</w:t>
      </w:r>
      <w:r w:rsidR="004F59CD" w:rsidRPr="00286175">
        <w:rPr>
          <w:b/>
          <w:sz w:val="24"/>
          <w:szCs w:val="24"/>
        </w:rPr>
        <w:tab/>
      </w:r>
      <w:r w:rsidR="004F59CD" w:rsidRPr="00286175">
        <w:rPr>
          <w:b/>
          <w:sz w:val="24"/>
          <w:szCs w:val="24"/>
          <w:u w:val="single"/>
        </w:rPr>
        <w:t>QUESTION:</w:t>
      </w:r>
      <w:r w:rsidR="004F59CD" w:rsidRPr="002A1984">
        <w:t xml:space="preserve"> </w:t>
      </w:r>
      <w:r w:rsidR="00BD5CF7">
        <w:rPr>
          <w:sz w:val="24"/>
          <w:szCs w:val="24"/>
        </w:rPr>
        <w:t>Section 5.3.12</w:t>
      </w:r>
      <w:r w:rsidR="00A516E7">
        <w:rPr>
          <w:sz w:val="24"/>
          <w:szCs w:val="24"/>
        </w:rPr>
        <w:t xml:space="preserve"> Technical Proposal-Required Forms and Certifications</w:t>
      </w:r>
      <w:r w:rsidR="00BD5CF7">
        <w:rPr>
          <w:sz w:val="24"/>
          <w:szCs w:val="24"/>
        </w:rPr>
        <w:t xml:space="preserve">, </w:t>
      </w:r>
      <w:r w:rsidR="00B73239">
        <w:rPr>
          <w:sz w:val="24"/>
          <w:szCs w:val="24"/>
        </w:rPr>
        <w:t>P</w:t>
      </w:r>
      <w:r w:rsidR="00BD5CF7">
        <w:rPr>
          <w:sz w:val="24"/>
          <w:szCs w:val="24"/>
        </w:rPr>
        <w:t>age 127:</w:t>
      </w:r>
      <w:r w:rsidR="00F422F0" w:rsidRPr="00F422F0">
        <w:rPr>
          <w:sz w:val="24"/>
          <w:szCs w:val="24"/>
        </w:rPr>
        <w:t xml:space="preserve"> </w:t>
      </w:r>
      <w:r w:rsidR="00135054">
        <w:rPr>
          <w:sz w:val="24"/>
          <w:szCs w:val="24"/>
        </w:rPr>
        <w:t>Subsection</w:t>
      </w:r>
      <w:r w:rsidR="00BD5CF7">
        <w:rPr>
          <w:sz w:val="24"/>
          <w:szCs w:val="24"/>
        </w:rPr>
        <w:t xml:space="preserve"> 2) </w:t>
      </w:r>
      <w:r w:rsidR="00F422F0" w:rsidRPr="00F422F0">
        <w:rPr>
          <w:sz w:val="24"/>
          <w:szCs w:val="24"/>
        </w:rPr>
        <w:t>requires that Offerors furnish any and all agreements and terms and</w:t>
      </w:r>
      <w:r w:rsidR="00BD5CF7">
        <w:rPr>
          <w:sz w:val="24"/>
          <w:szCs w:val="24"/>
        </w:rPr>
        <w:t xml:space="preserve"> </w:t>
      </w:r>
      <w:r w:rsidR="00F422F0" w:rsidRPr="00F422F0">
        <w:rPr>
          <w:sz w:val="24"/>
          <w:szCs w:val="24"/>
        </w:rPr>
        <w:t>conditions the Offeror expects the State to sign or to be subject to in connection with, or in order to use,</w:t>
      </w:r>
      <w:r w:rsidR="00BD5CF7">
        <w:rPr>
          <w:sz w:val="24"/>
          <w:szCs w:val="24"/>
        </w:rPr>
        <w:t xml:space="preserve"> </w:t>
      </w:r>
      <w:r w:rsidR="00F422F0" w:rsidRPr="00F422F0">
        <w:rPr>
          <w:sz w:val="24"/>
          <w:szCs w:val="24"/>
        </w:rPr>
        <w:t>the Offeror’s services under this Contract. If there are any terms or</w:t>
      </w:r>
      <w:r w:rsidR="00BD5CF7">
        <w:rPr>
          <w:sz w:val="24"/>
          <w:szCs w:val="24"/>
        </w:rPr>
        <w:t xml:space="preserve"> conditions that must be passed </w:t>
      </w:r>
      <w:r w:rsidR="00F422F0" w:rsidRPr="00F422F0">
        <w:rPr>
          <w:sz w:val="24"/>
          <w:szCs w:val="24"/>
        </w:rPr>
        <w:t>through to MLGCA per section 2, those terms will be included in the T</w:t>
      </w:r>
      <w:r w:rsidR="00BD5CF7">
        <w:rPr>
          <w:sz w:val="24"/>
          <w:szCs w:val="24"/>
        </w:rPr>
        <w:t xml:space="preserve">echnical Proposal, or the MLGCA </w:t>
      </w:r>
      <w:r w:rsidR="00F422F0" w:rsidRPr="00F422F0">
        <w:rPr>
          <w:sz w:val="24"/>
          <w:szCs w:val="24"/>
        </w:rPr>
        <w:t>will not be subject to them.</w:t>
      </w:r>
    </w:p>
    <w:p w14:paraId="6F6292EF" w14:textId="77777777" w:rsidR="00135054" w:rsidRPr="00F422F0" w:rsidRDefault="00135054" w:rsidP="00F422F0">
      <w:pPr>
        <w:spacing w:line="240" w:lineRule="auto"/>
        <w:jc w:val="both"/>
        <w:rPr>
          <w:sz w:val="24"/>
          <w:szCs w:val="24"/>
        </w:rPr>
      </w:pPr>
    </w:p>
    <w:p w14:paraId="33ABBFD4" w14:textId="77777777" w:rsidR="00F422F0" w:rsidRDefault="00F422F0" w:rsidP="00F422F0">
      <w:pPr>
        <w:spacing w:line="240" w:lineRule="auto"/>
        <w:jc w:val="both"/>
        <w:rPr>
          <w:sz w:val="24"/>
          <w:szCs w:val="24"/>
        </w:rPr>
      </w:pPr>
      <w:r w:rsidRPr="00F422F0">
        <w:rPr>
          <w:sz w:val="24"/>
          <w:szCs w:val="24"/>
        </w:rPr>
        <w:t xml:space="preserve">We have two requests for clarification in connection </w:t>
      </w:r>
      <w:r w:rsidR="00A516E7">
        <w:rPr>
          <w:sz w:val="24"/>
          <w:szCs w:val="24"/>
        </w:rPr>
        <w:t>with the following S</w:t>
      </w:r>
      <w:r w:rsidR="00135054">
        <w:rPr>
          <w:sz w:val="24"/>
          <w:szCs w:val="24"/>
        </w:rPr>
        <w:t>ub</w:t>
      </w:r>
      <w:r w:rsidR="00A516E7">
        <w:rPr>
          <w:sz w:val="24"/>
          <w:szCs w:val="24"/>
        </w:rPr>
        <w:t>-</w:t>
      </w:r>
      <w:r w:rsidR="00135054">
        <w:rPr>
          <w:sz w:val="24"/>
          <w:szCs w:val="24"/>
        </w:rPr>
        <w:t>section 3</w:t>
      </w:r>
      <w:r w:rsidR="00A516E7">
        <w:rPr>
          <w:sz w:val="24"/>
          <w:szCs w:val="24"/>
        </w:rPr>
        <w:t>)</w:t>
      </w:r>
      <w:r w:rsidR="00135054">
        <w:rPr>
          <w:sz w:val="24"/>
          <w:szCs w:val="24"/>
        </w:rPr>
        <w:t>:</w:t>
      </w:r>
    </w:p>
    <w:p w14:paraId="5EEAFC29" w14:textId="77777777" w:rsidR="00135054" w:rsidRPr="00F422F0" w:rsidRDefault="00135054" w:rsidP="00F422F0">
      <w:pPr>
        <w:spacing w:line="240" w:lineRule="auto"/>
        <w:jc w:val="both"/>
        <w:rPr>
          <w:sz w:val="24"/>
          <w:szCs w:val="24"/>
        </w:rPr>
      </w:pPr>
    </w:p>
    <w:p w14:paraId="77D88A0E" w14:textId="77777777" w:rsidR="00F422F0" w:rsidRDefault="00F422F0" w:rsidP="00135054">
      <w:pPr>
        <w:spacing w:line="240" w:lineRule="auto"/>
        <w:ind w:left="432" w:right="432"/>
        <w:jc w:val="both"/>
        <w:rPr>
          <w:sz w:val="24"/>
          <w:szCs w:val="24"/>
        </w:rPr>
      </w:pPr>
      <w:r w:rsidRPr="00F422F0">
        <w:rPr>
          <w:sz w:val="24"/>
          <w:szCs w:val="24"/>
        </w:rPr>
        <w:t>1) Where terms and conditions are required to be passed t</w:t>
      </w:r>
      <w:r w:rsidR="00135054">
        <w:rPr>
          <w:sz w:val="24"/>
          <w:szCs w:val="24"/>
        </w:rPr>
        <w:t>hrough pursuant to Subsection 2</w:t>
      </w:r>
      <w:r w:rsidR="00A516E7">
        <w:rPr>
          <w:sz w:val="24"/>
          <w:szCs w:val="24"/>
        </w:rPr>
        <w:t>)</w:t>
      </w:r>
      <w:r w:rsidR="00135054">
        <w:rPr>
          <w:sz w:val="24"/>
          <w:szCs w:val="24"/>
        </w:rPr>
        <w:t xml:space="preserve"> </w:t>
      </w:r>
      <w:r w:rsidRPr="00F422F0">
        <w:rPr>
          <w:sz w:val="24"/>
          <w:szCs w:val="24"/>
        </w:rPr>
        <w:t>above, in the event no further action is required or contem</w:t>
      </w:r>
      <w:r w:rsidR="00135054">
        <w:rPr>
          <w:sz w:val="24"/>
          <w:szCs w:val="24"/>
        </w:rPr>
        <w:t xml:space="preserve">plated by the relevant licensor </w:t>
      </w:r>
      <w:r w:rsidRPr="00F422F0">
        <w:rPr>
          <w:sz w:val="24"/>
          <w:szCs w:val="24"/>
        </w:rPr>
        <w:t>(or other third party), and no further authorization is applicable or contemplate</w:t>
      </w:r>
      <w:r w:rsidR="00135054">
        <w:rPr>
          <w:sz w:val="24"/>
          <w:szCs w:val="24"/>
        </w:rPr>
        <w:t xml:space="preserve">d, we </w:t>
      </w:r>
      <w:r w:rsidRPr="00F422F0">
        <w:rPr>
          <w:sz w:val="24"/>
          <w:szCs w:val="24"/>
        </w:rPr>
        <w:t>assume that there is no further requirement to provide a le</w:t>
      </w:r>
      <w:r w:rsidR="00135054">
        <w:rPr>
          <w:sz w:val="24"/>
          <w:szCs w:val="24"/>
        </w:rPr>
        <w:t xml:space="preserve">tter of authorization, which in </w:t>
      </w:r>
      <w:r w:rsidRPr="00F422F0">
        <w:rPr>
          <w:sz w:val="24"/>
          <w:szCs w:val="24"/>
        </w:rPr>
        <w:t xml:space="preserve">any case the relevant licensor or third party may refuse to </w:t>
      </w:r>
      <w:r w:rsidR="00135054">
        <w:rPr>
          <w:sz w:val="24"/>
          <w:szCs w:val="24"/>
        </w:rPr>
        <w:t xml:space="preserve">deliver as inapplicable and not </w:t>
      </w:r>
      <w:r w:rsidRPr="00F422F0">
        <w:rPr>
          <w:sz w:val="24"/>
          <w:szCs w:val="24"/>
        </w:rPr>
        <w:t>required.</w:t>
      </w:r>
    </w:p>
    <w:p w14:paraId="49354122" w14:textId="77777777" w:rsidR="00135054" w:rsidRPr="00F422F0" w:rsidRDefault="00135054" w:rsidP="00F422F0">
      <w:pPr>
        <w:spacing w:line="240" w:lineRule="auto"/>
        <w:jc w:val="both"/>
        <w:rPr>
          <w:sz w:val="24"/>
          <w:szCs w:val="24"/>
        </w:rPr>
      </w:pPr>
    </w:p>
    <w:p w14:paraId="1B108D8B" w14:textId="2503AE29" w:rsidR="004F59CD" w:rsidRDefault="00F422F0" w:rsidP="00135054">
      <w:pPr>
        <w:spacing w:line="240" w:lineRule="auto"/>
        <w:ind w:left="432" w:right="432"/>
        <w:jc w:val="both"/>
        <w:rPr>
          <w:sz w:val="24"/>
          <w:szCs w:val="24"/>
        </w:rPr>
      </w:pPr>
      <w:r w:rsidRPr="00F422F0">
        <w:rPr>
          <w:sz w:val="24"/>
          <w:szCs w:val="24"/>
        </w:rPr>
        <w:t xml:space="preserve">2) </w:t>
      </w:r>
      <w:r w:rsidR="00135054">
        <w:rPr>
          <w:sz w:val="24"/>
          <w:szCs w:val="24"/>
        </w:rPr>
        <w:t>Please confirm</w:t>
      </w:r>
      <w:r w:rsidR="00A516E7">
        <w:rPr>
          <w:sz w:val="24"/>
          <w:szCs w:val="24"/>
        </w:rPr>
        <w:t xml:space="preserve"> that pursuant to Sub-</w:t>
      </w:r>
      <w:r w:rsidRPr="00F422F0">
        <w:rPr>
          <w:sz w:val="24"/>
          <w:szCs w:val="24"/>
        </w:rPr>
        <w:t>section 3</w:t>
      </w:r>
      <w:r w:rsidR="00A516E7">
        <w:rPr>
          <w:sz w:val="24"/>
          <w:szCs w:val="24"/>
        </w:rPr>
        <w:t>)</w:t>
      </w:r>
      <w:r w:rsidR="00135054">
        <w:rPr>
          <w:sz w:val="24"/>
          <w:szCs w:val="24"/>
        </w:rPr>
        <w:t xml:space="preserve"> of this requirement, the MLGCA </w:t>
      </w:r>
      <w:r w:rsidRPr="00F422F0">
        <w:rPr>
          <w:sz w:val="24"/>
          <w:szCs w:val="24"/>
        </w:rPr>
        <w:t xml:space="preserve">requires a Letter of Authorization if and to the extent any third-party </w:t>
      </w:r>
      <w:r w:rsidR="00135054">
        <w:rPr>
          <w:sz w:val="24"/>
          <w:szCs w:val="24"/>
        </w:rPr>
        <w:t xml:space="preserve">authorization is applicable, as </w:t>
      </w:r>
      <w:r w:rsidRPr="00F422F0">
        <w:rPr>
          <w:sz w:val="24"/>
          <w:szCs w:val="24"/>
        </w:rPr>
        <w:t xml:space="preserve">there may be many cases where Offerors use or provide services, </w:t>
      </w:r>
      <w:r w:rsidR="00135054">
        <w:rPr>
          <w:sz w:val="24"/>
          <w:szCs w:val="24"/>
        </w:rPr>
        <w:t xml:space="preserve">hardware or software originally </w:t>
      </w:r>
      <w:r w:rsidRPr="00F422F0">
        <w:rPr>
          <w:sz w:val="24"/>
          <w:szCs w:val="24"/>
        </w:rPr>
        <w:t xml:space="preserve">procured from third-party providers, </w:t>
      </w:r>
      <w:r w:rsidRPr="00F422F0">
        <w:rPr>
          <w:sz w:val="24"/>
          <w:szCs w:val="24"/>
        </w:rPr>
        <w:lastRenderedPageBreak/>
        <w:t>such as pursuant t</w:t>
      </w:r>
      <w:r w:rsidR="00135054">
        <w:rPr>
          <w:sz w:val="24"/>
          <w:szCs w:val="24"/>
        </w:rPr>
        <w:t xml:space="preserve">o purchase orders or agreements </w:t>
      </w:r>
      <w:r w:rsidRPr="00F422F0">
        <w:rPr>
          <w:sz w:val="24"/>
          <w:szCs w:val="24"/>
        </w:rPr>
        <w:t>between the Offeror and such third-party vendors, which agree</w:t>
      </w:r>
      <w:r w:rsidR="00135054">
        <w:rPr>
          <w:sz w:val="24"/>
          <w:szCs w:val="24"/>
        </w:rPr>
        <w:t xml:space="preserve">ments are in the Offeror’s name </w:t>
      </w:r>
      <w:r w:rsidRPr="00F422F0">
        <w:rPr>
          <w:sz w:val="24"/>
          <w:szCs w:val="24"/>
        </w:rPr>
        <w:t xml:space="preserve">only and do not name the MLGCA as a party or otherwise, and </w:t>
      </w:r>
      <w:r w:rsidR="00135054">
        <w:rPr>
          <w:sz w:val="24"/>
          <w:szCs w:val="24"/>
        </w:rPr>
        <w:t xml:space="preserve">which agreements do not require </w:t>
      </w:r>
      <w:r w:rsidRPr="00F422F0">
        <w:rPr>
          <w:sz w:val="24"/>
          <w:szCs w:val="24"/>
        </w:rPr>
        <w:t>or contemplate any further authorizations or conditions applicab</w:t>
      </w:r>
      <w:r w:rsidR="00135054">
        <w:rPr>
          <w:sz w:val="24"/>
          <w:szCs w:val="24"/>
        </w:rPr>
        <w:t xml:space="preserve">le to MLGCA. In such cases, the </w:t>
      </w:r>
      <w:r w:rsidRPr="00F422F0">
        <w:rPr>
          <w:sz w:val="24"/>
          <w:szCs w:val="24"/>
        </w:rPr>
        <w:t>MLGCA would not benefit from any letter of authorization, and whe</w:t>
      </w:r>
      <w:r w:rsidR="00135054">
        <w:rPr>
          <w:sz w:val="24"/>
          <w:szCs w:val="24"/>
        </w:rPr>
        <w:t xml:space="preserve">re the concept is inapplicable, </w:t>
      </w:r>
      <w:r w:rsidRPr="00F422F0">
        <w:rPr>
          <w:sz w:val="24"/>
          <w:szCs w:val="24"/>
        </w:rPr>
        <w:t>the third party may well not provide any such letter of authori</w:t>
      </w:r>
      <w:r w:rsidR="00135054">
        <w:rPr>
          <w:sz w:val="24"/>
          <w:szCs w:val="24"/>
        </w:rPr>
        <w:t xml:space="preserve">zation. For example, as the </w:t>
      </w:r>
      <w:r w:rsidRPr="00F422F0">
        <w:rPr>
          <w:sz w:val="24"/>
          <w:szCs w:val="24"/>
        </w:rPr>
        <w:t xml:space="preserve">requirement is written currently, the supplier would be required to </w:t>
      </w:r>
      <w:r w:rsidR="00135054">
        <w:rPr>
          <w:sz w:val="24"/>
          <w:szCs w:val="24"/>
        </w:rPr>
        <w:t xml:space="preserve">provide a letter from Microsoft </w:t>
      </w:r>
      <w:r w:rsidRPr="00F422F0">
        <w:rPr>
          <w:sz w:val="24"/>
          <w:szCs w:val="24"/>
        </w:rPr>
        <w:t>for the use of the Window’s operating system as part of the sol</w:t>
      </w:r>
      <w:r w:rsidR="00135054">
        <w:rPr>
          <w:sz w:val="24"/>
          <w:szCs w:val="24"/>
        </w:rPr>
        <w:t xml:space="preserve">ution which Microsoft and other </w:t>
      </w:r>
      <w:r w:rsidRPr="00F422F0">
        <w:rPr>
          <w:sz w:val="24"/>
          <w:szCs w:val="24"/>
        </w:rPr>
        <w:t>similar large companies with off-the-shelf software would be unlikely to provide.</w:t>
      </w:r>
    </w:p>
    <w:p w14:paraId="6512DF51" w14:textId="77777777" w:rsidR="00F2649D" w:rsidRPr="007D746A" w:rsidRDefault="00F2649D" w:rsidP="004F59CD">
      <w:pPr>
        <w:spacing w:line="240" w:lineRule="auto"/>
        <w:jc w:val="both"/>
        <w:rPr>
          <w:color w:val="auto"/>
          <w:sz w:val="24"/>
          <w:szCs w:val="24"/>
        </w:rPr>
      </w:pPr>
    </w:p>
    <w:p w14:paraId="200E0DC1" w14:textId="1772A081" w:rsidR="004F59CD" w:rsidRPr="007D746A" w:rsidRDefault="004F59CD" w:rsidP="004F59CD">
      <w:pPr>
        <w:spacing w:line="240" w:lineRule="auto"/>
        <w:ind w:firstLine="720"/>
        <w:jc w:val="both"/>
        <w:rPr>
          <w:color w:val="auto"/>
          <w:sz w:val="24"/>
          <w:szCs w:val="24"/>
        </w:rPr>
      </w:pPr>
      <w:r w:rsidRPr="007D746A">
        <w:rPr>
          <w:b/>
          <w:color w:val="auto"/>
          <w:sz w:val="24"/>
          <w:szCs w:val="24"/>
          <w:u w:val="single"/>
        </w:rPr>
        <w:t>ANSWER:</w:t>
      </w:r>
      <w:r w:rsidRPr="007D746A">
        <w:rPr>
          <w:b/>
          <w:color w:val="auto"/>
          <w:sz w:val="24"/>
          <w:szCs w:val="24"/>
        </w:rPr>
        <w:t xml:space="preserve"> </w:t>
      </w:r>
    </w:p>
    <w:p w14:paraId="500FB9D3" w14:textId="03942A09" w:rsidR="00742AE6" w:rsidRPr="007D746A" w:rsidRDefault="00742AE6" w:rsidP="007E0C8A">
      <w:pPr>
        <w:pStyle w:val="ListParagraph"/>
        <w:numPr>
          <w:ilvl w:val="0"/>
          <w:numId w:val="42"/>
        </w:numPr>
        <w:spacing w:line="240" w:lineRule="auto"/>
        <w:jc w:val="both"/>
        <w:rPr>
          <w:b/>
          <w:iCs/>
          <w:color w:val="auto"/>
          <w:sz w:val="24"/>
          <w:szCs w:val="24"/>
        </w:rPr>
      </w:pPr>
      <w:r w:rsidRPr="007D746A">
        <w:rPr>
          <w:b/>
          <w:iCs/>
          <w:color w:val="auto"/>
          <w:sz w:val="24"/>
          <w:szCs w:val="24"/>
        </w:rPr>
        <w:t>To the extent that terms and conditions pass through to MLGCA without any further action by it</w:t>
      </w:r>
      <w:r w:rsidR="004E75CF" w:rsidRPr="007D746A">
        <w:rPr>
          <w:b/>
          <w:iCs/>
          <w:color w:val="auto"/>
          <w:sz w:val="24"/>
          <w:szCs w:val="24"/>
        </w:rPr>
        <w:t xml:space="preserve"> and no further authorization is required, then no authorization letter would be needed by the MLGCA.</w:t>
      </w:r>
    </w:p>
    <w:p w14:paraId="67436A95" w14:textId="24155361" w:rsidR="007E0C8A" w:rsidRPr="007D746A" w:rsidRDefault="004E75CF" w:rsidP="007E0C8A">
      <w:pPr>
        <w:pStyle w:val="ListParagraph"/>
        <w:numPr>
          <w:ilvl w:val="0"/>
          <w:numId w:val="42"/>
        </w:numPr>
        <w:spacing w:line="240" w:lineRule="auto"/>
        <w:jc w:val="both"/>
        <w:rPr>
          <w:b/>
          <w:iCs/>
          <w:color w:val="auto"/>
          <w:sz w:val="24"/>
          <w:szCs w:val="24"/>
        </w:rPr>
      </w:pPr>
      <w:r w:rsidRPr="007D746A">
        <w:rPr>
          <w:b/>
          <w:iCs/>
          <w:color w:val="auto"/>
          <w:sz w:val="24"/>
          <w:szCs w:val="24"/>
        </w:rPr>
        <w:t xml:space="preserve">This language is required for State Contracts; however, </w:t>
      </w:r>
      <w:r w:rsidR="00566EA1">
        <w:rPr>
          <w:b/>
          <w:iCs/>
          <w:color w:val="auto"/>
          <w:sz w:val="24"/>
          <w:szCs w:val="24"/>
        </w:rPr>
        <w:t xml:space="preserve">it </w:t>
      </w:r>
      <w:r w:rsidRPr="007D746A">
        <w:rPr>
          <w:b/>
          <w:iCs/>
          <w:color w:val="auto"/>
          <w:sz w:val="24"/>
          <w:szCs w:val="24"/>
        </w:rPr>
        <w:t xml:space="preserve">does not likely apply to a significant portion of the </w:t>
      </w:r>
      <w:r w:rsidR="00566EA1">
        <w:rPr>
          <w:b/>
          <w:iCs/>
          <w:color w:val="auto"/>
          <w:sz w:val="24"/>
          <w:szCs w:val="24"/>
        </w:rPr>
        <w:t>D</w:t>
      </w:r>
      <w:r w:rsidRPr="007D746A">
        <w:rPr>
          <w:b/>
          <w:iCs/>
          <w:color w:val="auto"/>
          <w:sz w:val="24"/>
          <w:szCs w:val="24"/>
        </w:rPr>
        <w:t>eliverables. Contractor may specifically inquire whether individual specific authorizations are needed if a question arises during the term of the Contract.</w:t>
      </w:r>
    </w:p>
    <w:p w14:paraId="205CC16E" w14:textId="77777777" w:rsidR="004F59CD" w:rsidRPr="00286175" w:rsidRDefault="004F59CD" w:rsidP="004F59CD">
      <w:pPr>
        <w:spacing w:line="240" w:lineRule="auto"/>
        <w:jc w:val="both"/>
        <w:rPr>
          <w:sz w:val="24"/>
          <w:szCs w:val="24"/>
        </w:rPr>
      </w:pPr>
    </w:p>
    <w:p w14:paraId="217550A3" w14:textId="77777777" w:rsidR="004F59CD" w:rsidRPr="00A57B86" w:rsidRDefault="004F59CD" w:rsidP="004F59CD">
      <w:pPr>
        <w:spacing w:line="240" w:lineRule="auto"/>
        <w:jc w:val="both"/>
        <w:rPr>
          <w:sz w:val="24"/>
          <w:szCs w:val="24"/>
        </w:rPr>
      </w:pPr>
    </w:p>
    <w:p w14:paraId="2CA32F1E" w14:textId="77777777" w:rsidR="00F422F0" w:rsidRPr="00F422F0" w:rsidRDefault="009626C4" w:rsidP="00F422F0">
      <w:pPr>
        <w:spacing w:line="240" w:lineRule="auto"/>
        <w:jc w:val="both"/>
        <w:rPr>
          <w:sz w:val="24"/>
          <w:szCs w:val="24"/>
        </w:rPr>
      </w:pPr>
      <w:r>
        <w:rPr>
          <w:b/>
          <w:sz w:val="24"/>
          <w:szCs w:val="24"/>
        </w:rPr>
        <w:t>53</w:t>
      </w:r>
      <w:r w:rsidR="004F59CD" w:rsidRPr="00A57B86">
        <w:rPr>
          <w:b/>
          <w:sz w:val="24"/>
          <w:szCs w:val="24"/>
        </w:rPr>
        <w:t>.</w:t>
      </w:r>
      <w:r w:rsidR="004F59CD" w:rsidRPr="00A57B86">
        <w:rPr>
          <w:b/>
          <w:sz w:val="24"/>
          <w:szCs w:val="24"/>
        </w:rPr>
        <w:tab/>
      </w:r>
      <w:r w:rsidR="004F59CD">
        <w:rPr>
          <w:b/>
          <w:sz w:val="24"/>
          <w:szCs w:val="24"/>
          <w:u w:val="single"/>
        </w:rPr>
        <w:t>QUESTION:</w:t>
      </w:r>
      <w:r w:rsidR="00860270">
        <w:rPr>
          <w:sz w:val="24"/>
          <w:szCs w:val="24"/>
        </w:rPr>
        <w:t xml:space="preserve"> </w:t>
      </w:r>
      <w:r w:rsidR="00F422F0" w:rsidRPr="00F422F0">
        <w:rPr>
          <w:sz w:val="24"/>
          <w:szCs w:val="24"/>
        </w:rPr>
        <w:t>Co</w:t>
      </w:r>
      <w:r w:rsidR="00860270">
        <w:rPr>
          <w:sz w:val="24"/>
          <w:szCs w:val="24"/>
        </w:rPr>
        <w:t xml:space="preserve">ntract </w:t>
      </w:r>
      <w:r w:rsidR="00F422F0" w:rsidRPr="00F422F0">
        <w:rPr>
          <w:sz w:val="24"/>
          <w:szCs w:val="24"/>
        </w:rPr>
        <w:t>2.1</w:t>
      </w:r>
      <w:r w:rsidR="00860270">
        <w:rPr>
          <w:sz w:val="24"/>
          <w:szCs w:val="24"/>
        </w:rPr>
        <w:t xml:space="preserve">, </w:t>
      </w:r>
      <w:r w:rsidR="00B73239">
        <w:rPr>
          <w:sz w:val="24"/>
          <w:szCs w:val="24"/>
        </w:rPr>
        <w:t>P</w:t>
      </w:r>
      <w:r w:rsidR="00860270">
        <w:rPr>
          <w:sz w:val="24"/>
          <w:szCs w:val="24"/>
        </w:rPr>
        <w:t>age 151:</w:t>
      </w:r>
      <w:r w:rsidR="00F422F0" w:rsidRPr="00F422F0">
        <w:rPr>
          <w:sz w:val="24"/>
          <w:szCs w:val="24"/>
        </w:rPr>
        <w:t xml:space="preserve"> If there is any conflict among the exhibits to the Contract, this section p</w:t>
      </w:r>
      <w:r w:rsidR="00860270">
        <w:rPr>
          <w:sz w:val="24"/>
          <w:szCs w:val="24"/>
        </w:rPr>
        <w:t xml:space="preserve">rovides that the RFP shall have </w:t>
      </w:r>
      <w:r w:rsidR="00F422F0" w:rsidRPr="00F422F0">
        <w:rPr>
          <w:sz w:val="24"/>
          <w:szCs w:val="24"/>
        </w:rPr>
        <w:t>control over the Technical and Financial Proposals to dete</w:t>
      </w:r>
      <w:r w:rsidR="00860270">
        <w:rPr>
          <w:sz w:val="24"/>
          <w:szCs w:val="24"/>
        </w:rPr>
        <w:t xml:space="preserve">rmine the prevailing provision. </w:t>
      </w:r>
      <w:r w:rsidR="00F422F0" w:rsidRPr="00F422F0">
        <w:rPr>
          <w:sz w:val="24"/>
          <w:szCs w:val="24"/>
        </w:rPr>
        <w:t>In the event a Proposal contains specifications other than those in th</w:t>
      </w:r>
      <w:r w:rsidR="00860270">
        <w:rPr>
          <w:sz w:val="24"/>
          <w:szCs w:val="24"/>
        </w:rPr>
        <w:t xml:space="preserve">e RFP, it is requested that the </w:t>
      </w:r>
      <w:r w:rsidR="00F422F0" w:rsidRPr="00F422F0">
        <w:rPr>
          <w:sz w:val="24"/>
          <w:szCs w:val="24"/>
        </w:rPr>
        <w:t>MLGCA revise the RFP to provide that the Proposal of the Contractor will have control over the RFP, or</w:t>
      </w:r>
    </w:p>
    <w:p w14:paraId="0B536AB1" w14:textId="77777777" w:rsidR="004F59CD" w:rsidRDefault="00F422F0" w:rsidP="00F422F0">
      <w:pPr>
        <w:spacing w:line="240" w:lineRule="auto"/>
        <w:jc w:val="both"/>
        <w:rPr>
          <w:sz w:val="24"/>
          <w:szCs w:val="24"/>
        </w:rPr>
      </w:pPr>
      <w:r w:rsidRPr="00F422F0">
        <w:rPr>
          <w:sz w:val="24"/>
          <w:szCs w:val="24"/>
        </w:rPr>
        <w:t>otherwise clarify how any such specifications in the Proposal would be interpreted?</w:t>
      </w:r>
    </w:p>
    <w:p w14:paraId="1A30C525" w14:textId="77777777" w:rsidR="00F422F0" w:rsidRPr="00A57B86" w:rsidRDefault="00F422F0" w:rsidP="004F59CD">
      <w:pPr>
        <w:spacing w:line="240" w:lineRule="auto"/>
        <w:jc w:val="both"/>
        <w:rPr>
          <w:sz w:val="24"/>
          <w:szCs w:val="24"/>
        </w:rPr>
      </w:pPr>
    </w:p>
    <w:p w14:paraId="5C07E2CC" w14:textId="77777777" w:rsidR="004F59CD" w:rsidRPr="008361AA" w:rsidRDefault="004F59CD" w:rsidP="004F59CD">
      <w:pPr>
        <w:spacing w:line="240" w:lineRule="auto"/>
        <w:ind w:firstLine="720"/>
        <w:jc w:val="both"/>
        <w:rPr>
          <w:b/>
          <w:color w:val="auto"/>
          <w:sz w:val="24"/>
          <w:szCs w:val="24"/>
        </w:rPr>
      </w:pPr>
      <w:r w:rsidRPr="00A57B86">
        <w:rPr>
          <w:b/>
          <w:sz w:val="24"/>
          <w:szCs w:val="24"/>
          <w:u w:val="single"/>
        </w:rPr>
        <w:t>ANSWER:</w:t>
      </w:r>
      <w:r w:rsidRPr="00A57B86">
        <w:rPr>
          <w:b/>
          <w:sz w:val="24"/>
          <w:szCs w:val="24"/>
        </w:rPr>
        <w:t xml:space="preserve"> </w:t>
      </w:r>
      <w:r w:rsidR="008361AA" w:rsidRPr="008361AA">
        <w:rPr>
          <w:b/>
          <w:color w:val="auto"/>
          <w:sz w:val="24"/>
          <w:szCs w:val="24"/>
        </w:rPr>
        <w:t>This Section is part of the Statewide Procurement Template and will not be changed.</w:t>
      </w:r>
      <w:r w:rsidR="008361AA">
        <w:rPr>
          <w:b/>
          <w:color w:val="auto"/>
          <w:sz w:val="24"/>
          <w:szCs w:val="24"/>
        </w:rPr>
        <w:t xml:space="preserve">  If a Proposal contains specifications that are in conflict with the RFP, then the RFP</w:t>
      </w:r>
      <w:r w:rsidR="00583124">
        <w:rPr>
          <w:b/>
          <w:color w:val="auto"/>
          <w:sz w:val="24"/>
          <w:szCs w:val="24"/>
        </w:rPr>
        <w:t xml:space="preserve"> as stated in this S</w:t>
      </w:r>
      <w:r w:rsidR="008361AA">
        <w:rPr>
          <w:b/>
          <w:color w:val="auto"/>
          <w:sz w:val="24"/>
          <w:szCs w:val="24"/>
        </w:rPr>
        <w:t>ection would prevail.</w:t>
      </w:r>
      <w:r w:rsidR="00583124">
        <w:rPr>
          <w:b/>
          <w:color w:val="auto"/>
          <w:sz w:val="24"/>
          <w:szCs w:val="24"/>
        </w:rPr>
        <w:t xml:space="preserve">  If the Proposal contains specifications in addition to the RFP and that have been accepted by the MLGCA as part of the Evaluation and Award process, then those specifications would prevail.</w:t>
      </w:r>
    </w:p>
    <w:p w14:paraId="35949B74" w14:textId="77777777" w:rsidR="00860270" w:rsidRDefault="00860270" w:rsidP="004F59CD">
      <w:pPr>
        <w:spacing w:line="240" w:lineRule="auto"/>
        <w:ind w:firstLine="720"/>
        <w:jc w:val="both"/>
        <w:rPr>
          <w:sz w:val="24"/>
          <w:szCs w:val="24"/>
        </w:rPr>
      </w:pPr>
    </w:p>
    <w:p w14:paraId="211C87D6" w14:textId="77777777" w:rsidR="004F59CD" w:rsidRPr="00286175" w:rsidRDefault="004F59CD" w:rsidP="004F59CD">
      <w:pPr>
        <w:spacing w:line="240" w:lineRule="auto"/>
        <w:jc w:val="both"/>
        <w:rPr>
          <w:sz w:val="24"/>
          <w:szCs w:val="24"/>
        </w:rPr>
      </w:pPr>
    </w:p>
    <w:p w14:paraId="5E93D649" w14:textId="77777777" w:rsidR="00F422F0" w:rsidRDefault="009626C4" w:rsidP="00F422F0">
      <w:pPr>
        <w:spacing w:line="240" w:lineRule="auto"/>
        <w:jc w:val="both"/>
        <w:rPr>
          <w:sz w:val="24"/>
          <w:szCs w:val="24"/>
        </w:rPr>
      </w:pPr>
      <w:r>
        <w:rPr>
          <w:b/>
          <w:sz w:val="24"/>
          <w:szCs w:val="24"/>
        </w:rPr>
        <w:t>54</w:t>
      </w:r>
      <w:r w:rsidR="004F59CD">
        <w:rPr>
          <w:b/>
          <w:sz w:val="24"/>
          <w:szCs w:val="24"/>
        </w:rPr>
        <w:t>.</w:t>
      </w:r>
      <w:r w:rsidR="004F59CD" w:rsidRPr="00286175">
        <w:rPr>
          <w:b/>
          <w:sz w:val="24"/>
          <w:szCs w:val="24"/>
        </w:rPr>
        <w:tab/>
      </w:r>
      <w:r w:rsidR="004F59CD" w:rsidRPr="00286175">
        <w:rPr>
          <w:b/>
          <w:sz w:val="24"/>
          <w:szCs w:val="24"/>
          <w:u w:val="single"/>
        </w:rPr>
        <w:t>QUESTION:</w:t>
      </w:r>
      <w:r w:rsidR="004F59CD" w:rsidRPr="002A1984">
        <w:t xml:space="preserve"> </w:t>
      </w:r>
      <w:r w:rsidR="00F902DD">
        <w:rPr>
          <w:sz w:val="24"/>
          <w:szCs w:val="24"/>
        </w:rPr>
        <w:t xml:space="preserve">Contract </w:t>
      </w:r>
      <w:r w:rsidR="00F422F0" w:rsidRPr="00F422F0">
        <w:rPr>
          <w:sz w:val="24"/>
          <w:szCs w:val="24"/>
        </w:rPr>
        <w:t>5.1</w:t>
      </w:r>
      <w:r w:rsidR="00F902DD">
        <w:rPr>
          <w:sz w:val="24"/>
          <w:szCs w:val="24"/>
        </w:rPr>
        <w:t xml:space="preserve"> and </w:t>
      </w:r>
      <w:r w:rsidR="00F422F0" w:rsidRPr="00F422F0">
        <w:rPr>
          <w:sz w:val="24"/>
          <w:szCs w:val="24"/>
        </w:rPr>
        <w:t>6.1</w:t>
      </w:r>
      <w:r w:rsidR="00F902DD">
        <w:rPr>
          <w:sz w:val="24"/>
          <w:szCs w:val="24"/>
        </w:rPr>
        <w:t xml:space="preserve">, </w:t>
      </w:r>
      <w:r w:rsidR="00B73239">
        <w:rPr>
          <w:sz w:val="24"/>
          <w:szCs w:val="24"/>
        </w:rPr>
        <w:t>P</w:t>
      </w:r>
      <w:r w:rsidR="00F902DD">
        <w:rPr>
          <w:sz w:val="24"/>
          <w:szCs w:val="24"/>
        </w:rPr>
        <w:t xml:space="preserve">age </w:t>
      </w:r>
      <w:r w:rsidR="00F422F0" w:rsidRPr="00F422F0">
        <w:rPr>
          <w:sz w:val="24"/>
          <w:szCs w:val="24"/>
        </w:rPr>
        <w:t>154</w:t>
      </w:r>
      <w:r w:rsidR="00F902DD">
        <w:rPr>
          <w:sz w:val="24"/>
          <w:szCs w:val="24"/>
        </w:rPr>
        <w:t>:</w:t>
      </w:r>
      <w:r w:rsidR="00F422F0" w:rsidRPr="00F422F0">
        <w:rPr>
          <w:sz w:val="24"/>
          <w:szCs w:val="24"/>
        </w:rPr>
        <w:t xml:space="preserve"> Section 5.1 provides, in part, that materials, including software, prepared f</w:t>
      </w:r>
      <w:r w:rsidR="00F902DD">
        <w:rPr>
          <w:sz w:val="24"/>
          <w:szCs w:val="24"/>
        </w:rPr>
        <w:t xml:space="preserve">or the purposes of the Contract </w:t>
      </w:r>
      <w:r w:rsidR="00F422F0" w:rsidRPr="00F422F0">
        <w:rPr>
          <w:sz w:val="24"/>
          <w:szCs w:val="24"/>
        </w:rPr>
        <w:t xml:space="preserve">shall be the sole property of the State. Section 6.1 provides that the State shall have exclusive right </w:t>
      </w:r>
      <w:r w:rsidR="00F902DD">
        <w:rPr>
          <w:sz w:val="24"/>
          <w:szCs w:val="24"/>
        </w:rPr>
        <w:t xml:space="preserve">to </w:t>
      </w:r>
      <w:r w:rsidR="00F422F0" w:rsidRPr="00F422F0">
        <w:rPr>
          <w:sz w:val="24"/>
          <w:szCs w:val="24"/>
        </w:rPr>
        <w:t>use, duplicate and disclose any data, information, documents, records, or res</w:t>
      </w:r>
      <w:r w:rsidR="00F902DD">
        <w:rPr>
          <w:sz w:val="24"/>
          <w:szCs w:val="24"/>
        </w:rPr>
        <w:t xml:space="preserve">ults, in whole or in part… that </w:t>
      </w:r>
      <w:r w:rsidR="00F422F0" w:rsidRPr="00F422F0">
        <w:rPr>
          <w:sz w:val="24"/>
          <w:szCs w:val="24"/>
        </w:rPr>
        <w:t>may be created or generated by the Contractor in connection with the Con</w:t>
      </w:r>
      <w:r w:rsidR="00F902DD">
        <w:rPr>
          <w:sz w:val="24"/>
          <w:szCs w:val="24"/>
        </w:rPr>
        <w:t xml:space="preserve">tract and that if such material </w:t>
      </w:r>
      <w:r w:rsidR="00F422F0" w:rsidRPr="00F422F0">
        <w:rPr>
          <w:sz w:val="24"/>
          <w:szCs w:val="24"/>
        </w:rPr>
        <w:t>“including software” is capable of being copyrighted, the State shall be the copyright owner.</w:t>
      </w:r>
    </w:p>
    <w:p w14:paraId="68909B8A" w14:textId="77777777" w:rsidR="00F902DD" w:rsidRPr="00F422F0" w:rsidRDefault="00F902DD" w:rsidP="00F422F0">
      <w:pPr>
        <w:spacing w:line="240" w:lineRule="auto"/>
        <w:jc w:val="both"/>
        <w:rPr>
          <w:sz w:val="24"/>
          <w:szCs w:val="24"/>
        </w:rPr>
      </w:pPr>
    </w:p>
    <w:p w14:paraId="0EABE1FD" w14:textId="77777777" w:rsidR="004F59CD" w:rsidRDefault="00F902DD" w:rsidP="00F422F0">
      <w:pPr>
        <w:spacing w:line="240" w:lineRule="auto"/>
        <w:jc w:val="both"/>
        <w:rPr>
          <w:sz w:val="24"/>
          <w:szCs w:val="24"/>
        </w:rPr>
      </w:pPr>
      <w:r>
        <w:rPr>
          <w:sz w:val="24"/>
          <w:szCs w:val="24"/>
        </w:rPr>
        <w:t>Would the MLGCA c</w:t>
      </w:r>
      <w:r w:rsidR="004346FE">
        <w:rPr>
          <w:sz w:val="24"/>
          <w:szCs w:val="24"/>
        </w:rPr>
        <w:t>onfirm</w:t>
      </w:r>
      <w:r w:rsidR="00F422F0" w:rsidRPr="00F422F0">
        <w:rPr>
          <w:sz w:val="24"/>
          <w:szCs w:val="24"/>
        </w:rPr>
        <w:t xml:space="preserve"> that both of these s</w:t>
      </w:r>
      <w:r>
        <w:rPr>
          <w:sz w:val="24"/>
          <w:szCs w:val="24"/>
        </w:rPr>
        <w:t xml:space="preserve">ections, as they pertain to any </w:t>
      </w:r>
      <w:r w:rsidR="00F422F0" w:rsidRPr="00F422F0">
        <w:rPr>
          <w:sz w:val="24"/>
          <w:szCs w:val="24"/>
        </w:rPr>
        <w:t xml:space="preserve">Intellectual Property in the items noted, will be interpreted consistently with Section 7.2 pursuant </w:t>
      </w:r>
      <w:r>
        <w:rPr>
          <w:sz w:val="24"/>
          <w:szCs w:val="24"/>
        </w:rPr>
        <w:t xml:space="preserve">to which </w:t>
      </w:r>
      <w:r w:rsidR="00F422F0" w:rsidRPr="00F422F0">
        <w:rPr>
          <w:sz w:val="24"/>
          <w:szCs w:val="24"/>
        </w:rPr>
        <w:t>the Contractor retains ownership of its Pre-existing Intellectual Property</w:t>
      </w:r>
      <w:r>
        <w:rPr>
          <w:sz w:val="24"/>
          <w:szCs w:val="24"/>
        </w:rPr>
        <w:t xml:space="preserve"> and the Contractor retains all </w:t>
      </w:r>
      <w:r w:rsidR="00F422F0" w:rsidRPr="00F422F0">
        <w:rPr>
          <w:sz w:val="24"/>
          <w:szCs w:val="24"/>
        </w:rPr>
        <w:t>right, title, and interest in the solution and the Intellectual Property embodied</w:t>
      </w:r>
      <w:r>
        <w:rPr>
          <w:sz w:val="24"/>
          <w:szCs w:val="24"/>
        </w:rPr>
        <w:t xml:space="preserve"> in the solution, including the </w:t>
      </w:r>
      <w:r w:rsidR="00F422F0" w:rsidRPr="00F422F0">
        <w:rPr>
          <w:sz w:val="24"/>
          <w:szCs w:val="24"/>
        </w:rPr>
        <w:t xml:space="preserve">know-how and methods by which the solution is </w:t>
      </w:r>
      <w:r w:rsidR="00F422F0" w:rsidRPr="00F422F0">
        <w:rPr>
          <w:sz w:val="24"/>
          <w:szCs w:val="24"/>
        </w:rPr>
        <w:lastRenderedPageBreak/>
        <w:t>provided and the proce</w:t>
      </w:r>
      <w:r>
        <w:rPr>
          <w:sz w:val="24"/>
          <w:szCs w:val="24"/>
        </w:rPr>
        <w:t xml:space="preserve">sses that make up the solution, </w:t>
      </w:r>
      <w:r w:rsidR="00F422F0" w:rsidRPr="00F422F0">
        <w:rPr>
          <w:sz w:val="24"/>
          <w:szCs w:val="24"/>
        </w:rPr>
        <w:t>will belong solely and exclusively to the Contractor and its licensors, and t</w:t>
      </w:r>
      <w:r>
        <w:rPr>
          <w:sz w:val="24"/>
          <w:szCs w:val="24"/>
        </w:rPr>
        <w:t xml:space="preserve">he MLGCA will have no rights to </w:t>
      </w:r>
      <w:r w:rsidR="00F422F0" w:rsidRPr="00F422F0">
        <w:rPr>
          <w:sz w:val="24"/>
          <w:szCs w:val="24"/>
        </w:rPr>
        <w:t>the same except as expressly granted in this Contract subject only to the exceptions listed?</w:t>
      </w:r>
    </w:p>
    <w:p w14:paraId="73096D1D" w14:textId="77777777" w:rsidR="00F422F0" w:rsidRDefault="00F422F0" w:rsidP="004F59CD">
      <w:pPr>
        <w:spacing w:line="240" w:lineRule="auto"/>
        <w:jc w:val="both"/>
        <w:rPr>
          <w:sz w:val="24"/>
          <w:szCs w:val="24"/>
        </w:rPr>
      </w:pPr>
    </w:p>
    <w:p w14:paraId="4BABF94E" w14:textId="60EAFDAA" w:rsidR="004F59CD" w:rsidRPr="00AE2460" w:rsidRDefault="004F59CD" w:rsidP="004F59CD">
      <w:pPr>
        <w:spacing w:line="240" w:lineRule="auto"/>
        <w:ind w:firstLine="720"/>
        <w:jc w:val="both"/>
        <w:rPr>
          <w:color w:val="FF0000"/>
          <w:sz w:val="24"/>
          <w:szCs w:val="24"/>
        </w:rPr>
      </w:pPr>
      <w:r w:rsidRPr="00286175">
        <w:rPr>
          <w:b/>
          <w:sz w:val="24"/>
          <w:szCs w:val="24"/>
          <w:u w:val="single"/>
        </w:rPr>
        <w:t>ANSWER:</w:t>
      </w:r>
      <w:r w:rsidRPr="00286175">
        <w:rPr>
          <w:b/>
          <w:sz w:val="24"/>
          <w:szCs w:val="24"/>
        </w:rPr>
        <w:t xml:space="preserve"> </w:t>
      </w:r>
      <w:r w:rsidR="00E6714B">
        <w:rPr>
          <w:b/>
          <w:color w:val="auto"/>
          <w:sz w:val="24"/>
          <w:szCs w:val="24"/>
        </w:rPr>
        <w:t xml:space="preserve">Please see the response to Question 49, the property that the State will own is limited by Section 7.2. </w:t>
      </w:r>
    </w:p>
    <w:p w14:paraId="1F880446" w14:textId="77777777" w:rsidR="004F59CD" w:rsidRDefault="004F59CD" w:rsidP="004F59CD">
      <w:pPr>
        <w:spacing w:line="240" w:lineRule="auto"/>
        <w:jc w:val="both"/>
        <w:rPr>
          <w:sz w:val="24"/>
          <w:szCs w:val="24"/>
        </w:rPr>
      </w:pPr>
    </w:p>
    <w:p w14:paraId="4018AA3A" w14:textId="77777777" w:rsidR="004F59CD" w:rsidRPr="00286175" w:rsidRDefault="004F59CD" w:rsidP="004F59CD">
      <w:pPr>
        <w:spacing w:line="240" w:lineRule="auto"/>
        <w:jc w:val="both"/>
        <w:rPr>
          <w:sz w:val="24"/>
          <w:szCs w:val="24"/>
        </w:rPr>
      </w:pPr>
    </w:p>
    <w:p w14:paraId="0D4740C6" w14:textId="77777777" w:rsidR="004F59CD" w:rsidRDefault="009626C4" w:rsidP="00F422F0">
      <w:pPr>
        <w:spacing w:line="240" w:lineRule="auto"/>
        <w:jc w:val="both"/>
        <w:rPr>
          <w:sz w:val="24"/>
          <w:szCs w:val="24"/>
        </w:rPr>
      </w:pPr>
      <w:r>
        <w:rPr>
          <w:b/>
          <w:sz w:val="24"/>
          <w:szCs w:val="24"/>
        </w:rPr>
        <w:t>55</w:t>
      </w:r>
      <w:r w:rsidR="004F59CD" w:rsidRPr="00286175">
        <w:rPr>
          <w:b/>
          <w:sz w:val="24"/>
          <w:szCs w:val="24"/>
        </w:rPr>
        <w:t>.</w:t>
      </w:r>
      <w:r w:rsidR="004F59CD" w:rsidRPr="00286175">
        <w:rPr>
          <w:b/>
          <w:sz w:val="24"/>
          <w:szCs w:val="24"/>
        </w:rPr>
        <w:tab/>
      </w:r>
      <w:r w:rsidR="004F59CD" w:rsidRPr="00286175">
        <w:rPr>
          <w:b/>
          <w:sz w:val="24"/>
          <w:szCs w:val="24"/>
          <w:u w:val="single"/>
        </w:rPr>
        <w:t>QUESTION:</w:t>
      </w:r>
      <w:r w:rsidR="004F59CD" w:rsidRPr="00286175">
        <w:rPr>
          <w:sz w:val="24"/>
          <w:szCs w:val="24"/>
        </w:rPr>
        <w:t xml:space="preserve"> </w:t>
      </w:r>
      <w:r w:rsidR="003F7DFF">
        <w:rPr>
          <w:sz w:val="24"/>
          <w:szCs w:val="24"/>
        </w:rPr>
        <w:t xml:space="preserve">Contract </w:t>
      </w:r>
      <w:r w:rsidR="00F422F0" w:rsidRPr="00F422F0">
        <w:rPr>
          <w:sz w:val="24"/>
          <w:szCs w:val="24"/>
        </w:rPr>
        <w:t>7.2</w:t>
      </w:r>
      <w:r w:rsidR="003F7DFF">
        <w:rPr>
          <w:sz w:val="24"/>
          <w:szCs w:val="24"/>
        </w:rPr>
        <w:t xml:space="preserve">, </w:t>
      </w:r>
      <w:r w:rsidR="00B73239">
        <w:rPr>
          <w:sz w:val="24"/>
          <w:szCs w:val="24"/>
        </w:rPr>
        <w:t>P</w:t>
      </w:r>
      <w:r w:rsidR="003F7DFF">
        <w:rPr>
          <w:sz w:val="24"/>
          <w:szCs w:val="24"/>
        </w:rPr>
        <w:t xml:space="preserve">age </w:t>
      </w:r>
      <w:r w:rsidR="00F422F0" w:rsidRPr="00F422F0">
        <w:rPr>
          <w:sz w:val="24"/>
          <w:szCs w:val="24"/>
        </w:rPr>
        <w:t>155</w:t>
      </w:r>
      <w:r w:rsidR="003F7DFF">
        <w:rPr>
          <w:sz w:val="24"/>
          <w:szCs w:val="24"/>
        </w:rPr>
        <w:t xml:space="preserve">:  Would the MLGCA </w:t>
      </w:r>
      <w:r w:rsidR="00F422F0" w:rsidRPr="00F422F0">
        <w:rPr>
          <w:sz w:val="24"/>
          <w:szCs w:val="24"/>
        </w:rPr>
        <w:t>clarify that the non-exclusive, irrevocable, unlimi</w:t>
      </w:r>
      <w:r w:rsidR="003F7DFF">
        <w:rPr>
          <w:sz w:val="24"/>
          <w:szCs w:val="24"/>
        </w:rPr>
        <w:t xml:space="preserve">ted, perpetual, non-cancelable, </w:t>
      </w:r>
      <w:r w:rsidR="00F422F0" w:rsidRPr="00F422F0">
        <w:rPr>
          <w:sz w:val="24"/>
          <w:szCs w:val="24"/>
        </w:rPr>
        <w:t>and non-terminable right to use and make copies of the Software provided by the Contrac</w:t>
      </w:r>
      <w:r w:rsidR="003F7DFF">
        <w:rPr>
          <w:sz w:val="24"/>
          <w:szCs w:val="24"/>
        </w:rPr>
        <w:t xml:space="preserve">tor and any </w:t>
      </w:r>
      <w:r w:rsidR="00F422F0" w:rsidRPr="00F422F0">
        <w:rPr>
          <w:sz w:val="24"/>
          <w:szCs w:val="24"/>
        </w:rPr>
        <w:t xml:space="preserve">modifications to the Software is limited to the permitted use for the purpose </w:t>
      </w:r>
      <w:r w:rsidR="003F7DFF">
        <w:rPr>
          <w:sz w:val="24"/>
          <w:szCs w:val="24"/>
        </w:rPr>
        <w:t xml:space="preserve">of fulfilling the intent of the </w:t>
      </w:r>
      <w:r w:rsidR="00F422F0" w:rsidRPr="00F422F0">
        <w:rPr>
          <w:sz w:val="24"/>
          <w:szCs w:val="24"/>
        </w:rPr>
        <w:t>Contract and for the duration of the Contract?</w:t>
      </w:r>
    </w:p>
    <w:p w14:paraId="018CAD45" w14:textId="77777777" w:rsidR="00F422F0" w:rsidRPr="00C23846" w:rsidRDefault="00F422F0" w:rsidP="004F59CD">
      <w:pPr>
        <w:spacing w:line="240" w:lineRule="auto"/>
        <w:jc w:val="both"/>
        <w:rPr>
          <w:sz w:val="24"/>
          <w:szCs w:val="24"/>
        </w:rPr>
      </w:pPr>
    </w:p>
    <w:p w14:paraId="0668034F" w14:textId="6D0DE763" w:rsidR="004F59CD" w:rsidRPr="00286175" w:rsidRDefault="004F59CD" w:rsidP="00E6714B">
      <w:pPr>
        <w:spacing w:line="240" w:lineRule="auto"/>
        <w:ind w:firstLine="720"/>
        <w:jc w:val="both"/>
        <w:rPr>
          <w:sz w:val="24"/>
          <w:szCs w:val="24"/>
        </w:rPr>
      </w:pPr>
      <w:r w:rsidRPr="00286175">
        <w:rPr>
          <w:b/>
          <w:sz w:val="24"/>
          <w:szCs w:val="24"/>
          <w:u w:val="single"/>
        </w:rPr>
        <w:t>ANSWER:</w:t>
      </w:r>
      <w:r w:rsidRPr="00286175">
        <w:rPr>
          <w:b/>
          <w:sz w:val="24"/>
          <w:szCs w:val="24"/>
        </w:rPr>
        <w:t xml:space="preserve"> </w:t>
      </w:r>
      <w:r w:rsidR="00E6714B" w:rsidRPr="007D746A">
        <w:rPr>
          <w:b/>
          <w:sz w:val="24"/>
          <w:szCs w:val="24"/>
        </w:rPr>
        <w:t xml:space="preserve">Yes, except to clarify that it is intended to cover the entire term of the Contract, </w:t>
      </w:r>
      <w:r w:rsidR="00E6714B">
        <w:rPr>
          <w:b/>
          <w:sz w:val="24"/>
          <w:szCs w:val="24"/>
        </w:rPr>
        <w:t xml:space="preserve">regardless </w:t>
      </w:r>
      <w:r w:rsidR="00E6714B" w:rsidRPr="007D746A">
        <w:rPr>
          <w:b/>
          <w:sz w:val="24"/>
          <w:szCs w:val="24"/>
        </w:rPr>
        <w:t>of whether the Contractor default</w:t>
      </w:r>
      <w:r w:rsidR="00E6714B">
        <w:rPr>
          <w:b/>
          <w:sz w:val="24"/>
          <w:szCs w:val="24"/>
        </w:rPr>
        <w:t>s</w:t>
      </w:r>
      <w:r w:rsidR="00E6714B" w:rsidRPr="007D746A">
        <w:rPr>
          <w:b/>
          <w:sz w:val="24"/>
          <w:szCs w:val="24"/>
        </w:rPr>
        <w:t>.</w:t>
      </w:r>
      <w:r w:rsidR="00E6714B" w:rsidRPr="00E6714B">
        <w:rPr>
          <w:b/>
          <w:sz w:val="24"/>
          <w:szCs w:val="24"/>
        </w:rPr>
        <w:t xml:space="preserve">  </w:t>
      </w:r>
    </w:p>
    <w:p w14:paraId="5F5399A5" w14:textId="1DEEFD2A" w:rsidR="004F59CD" w:rsidRDefault="004F59CD" w:rsidP="004F59CD">
      <w:pPr>
        <w:spacing w:line="240" w:lineRule="auto"/>
        <w:jc w:val="both"/>
        <w:rPr>
          <w:sz w:val="24"/>
          <w:szCs w:val="24"/>
        </w:rPr>
      </w:pPr>
    </w:p>
    <w:p w14:paraId="7472EA5A" w14:textId="77777777" w:rsidR="00AE1785" w:rsidRPr="00A57B86" w:rsidRDefault="00AE1785" w:rsidP="004F59CD">
      <w:pPr>
        <w:spacing w:line="240" w:lineRule="auto"/>
        <w:jc w:val="both"/>
        <w:rPr>
          <w:sz w:val="24"/>
          <w:szCs w:val="24"/>
        </w:rPr>
      </w:pPr>
    </w:p>
    <w:p w14:paraId="253A2A05" w14:textId="77777777" w:rsidR="004F59CD" w:rsidRDefault="009626C4" w:rsidP="00F422F0">
      <w:pPr>
        <w:spacing w:line="240" w:lineRule="auto"/>
        <w:jc w:val="both"/>
        <w:rPr>
          <w:sz w:val="24"/>
          <w:szCs w:val="24"/>
        </w:rPr>
      </w:pPr>
      <w:r>
        <w:rPr>
          <w:b/>
          <w:sz w:val="24"/>
          <w:szCs w:val="24"/>
        </w:rPr>
        <w:t>56</w:t>
      </w:r>
      <w:r w:rsidR="004F59CD" w:rsidRPr="00A57B86">
        <w:rPr>
          <w:b/>
          <w:sz w:val="24"/>
          <w:szCs w:val="24"/>
        </w:rPr>
        <w:t>.</w:t>
      </w:r>
      <w:r w:rsidR="004F59CD" w:rsidRPr="00A57B86">
        <w:rPr>
          <w:b/>
          <w:sz w:val="24"/>
          <w:szCs w:val="24"/>
        </w:rPr>
        <w:tab/>
      </w:r>
      <w:r w:rsidR="004F59CD">
        <w:rPr>
          <w:b/>
          <w:sz w:val="24"/>
          <w:szCs w:val="24"/>
          <w:u w:val="single"/>
        </w:rPr>
        <w:t>QUESTION:</w:t>
      </w:r>
      <w:r w:rsidR="00CE69D4">
        <w:rPr>
          <w:sz w:val="24"/>
          <w:szCs w:val="24"/>
        </w:rPr>
        <w:t xml:space="preserve"> Contract </w:t>
      </w:r>
      <w:r w:rsidR="00F422F0" w:rsidRPr="00F422F0">
        <w:rPr>
          <w:sz w:val="24"/>
          <w:szCs w:val="24"/>
        </w:rPr>
        <w:t>7.2</w:t>
      </w:r>
      <w:r w:rsidR="00CE69D4">
        <w:rPr>
          <w:sz w:val="24"/>
          <w:szCs w:val="24"/>
        </w:rPr>
        <w:t xml:space="preserve">, </w:t>
      </w:r>
      <w:r w:rsidR="00B73239">
        <w:rPr>
          <w:sz w:val="24"/>
          <w:szCs w:val="24"/>
        </w:rPr>
        <w:t>P</w:t>
      </w:r>
      <w:r w:rsidR="00CE69D4">
        <w:rPr>
          <w:sz w:val="24"/>
          <w:szCs w:val="24"/>
        </w:rPr>
        <w:t xml:space="preserve">age </w:t>
      </w:r>
      <w:r w:rsidR="00F422F0" w:rsidRPr="00F422F0">
        <w:rPr>
          <w:sz w:val="24"/>
          <w:szCs w:val="24"/>
        </w:rPr>
        <w:t>155</w:t>
      </w:r>
      <w:r w:rsidR="00CE69D4">
        <w:rPr>
          <w:sz w:val="24"/>
          <w:szCs w:val="24"/>
        </w:rPr>
        <w:t>:</w:t>
      </w:r>
      <w:r w:rsidR="00F422F0" w:rsidRPr="00F422F0">
        <w:rPr>
          <w:sz w:val="24"/>
          <w:szCs w:val="24"/>
        </w:rPr>
        <w:t xml:space="preserve"> To ensure any such Deliverables would be appropriately doc</w:t>
      </w:r>
      <w:r w:rsidR="00CE69D4">
        <w:rPr>
          <w:sz w:val="24"/>
          <w:szCs w:val="24"/>
        </w:rPr>
        <w:t>umented, would the MLGCA confirm</w:t>
      </w:r>
      <w:r w:rsidR="00F422F0" w:rsidRPr="00F422F0">
        <w:rPr>
          <w:sz w:val="24"/>
          <w:szCs w:val="24"/>
        </w:rPr>
        <w:t xml:space="preserve"> that the Deliverables for which title passes to the State </w:t>
      </w:r>
      <w:r w:rsidR="00CE69D4">
        <w:rPr>
          <w:sz w:val="24"/>
          <w:szCs w:val="24"/>
        </w:rPr>
        <w:t xml:space="preserve">would be created pursuant to or </w:t>
      </w:r>
      <w:r w:rsidR="00F422F0" w:rsidRPr="00F422F0">
        <w:rPr>
          <w:sz w:val="24"/>
          <w:szCs w:val="24"/>
        </w:rPr>
        <w:t>otherwise memorialized in a separate writing acknowledged by both parties?</w:t>
      </w:r>
    </w:p>
    <w:p w14:paraId="436AC028" w14:textId="77777777" w:rsidR="00F422F0" w:rsidRPr="00A57B86" w:rsidRDefault="00F422F0" w:rsidP="004F59CD">
      <w:pPr>
        <w:spacing w:line="240" w:lineRule="auto"/>
        <w:jc w:val="both"/>
        <w:rPr>
          <w:sz w:val="24"/>
          <w:szCs w:val="24"/>
        </w:rPr>
      </w:pPr>
    </w:p>
    <w:p w14:paraId="715A9D2A" w14:textId="03352C8F" w:rsidR="004F59CD" w:rsidRPr="009410CD" w:rsidRDefault="004F59CD" w:rsidP="004F59CD">
      <w:pPr>
        <w:spacing w:line="240" w:lineRule="auto"/>
        <w:ind w:firstLine="720"/>
        <w:jc w:val="both"/>
        <w:rPr>
          <w:color w:val="auto"/>
          <w:sz w:val="24"/>
          <w:szCs w:val="24"/>
        </w:rPr>
      </w:pPr>
      <w:r w:rsidRPr="00A57B86">
        <w:rPr>
          <w:b/>
          <w:sz w:val="24"/>
          <w:szCs w:val="24"/>
          <w:u w:val="single"/>
        </w:rPr>
        <w:t>ANSWER:</w:t>
      </w:r>
      <w:r w:rsidRPr="00A57B86">
        <w:rPr>
          <w:b/>
          <w:sz w:val="24"/>
          <w:szCs w:val="24"/>
        </w:rPr>
        <w:t xml:space="preserve"> </w:t>
      </w:r>
      <w:r w:rsidR="009410CD" w:rsidRPr="009410CD">
        <w:rPr>
          <w:b/>
          <w:color w:val="auto"/>
          <w:sz w:val="24"/>
          <w:szCs w:val="24"/>
        </w:rPr>
        <w:t>Yes, this is correct and is the normal business practice of the MLGCA.</w:t>
      </w:r>
      <w:r w:rsidR="006412E9">
        <w:rPr>
          <w:b/>
          <w:color w:val="auto"/>
          <w:sz w:val="24"/>
          <w:szCs w:val="24"/>
        </w:rPr>
        <w:t xml:space="preserve"> </w:t>
      </w:r>
    </w:p>
    <w:p w14:paraId="3C4C3DE8" w14:textId="77777777" w:rsidR="004F59CD" w:rsidRDefault="004F59CD" w:rsidP="004F59CD">
      <w:pPr>
        <w:spacing w:line="240" w:lineRule="auto"/>
        <w:jc w:val="both"/>
        <w:rPr>
          <w:sz w:val="24"/>
          <w:szCs w:val="24"/>
        </w:rPr>
      </w:pPr>
    </w:p>
    <w:p w14:paraId="53EFCB9D" w14:textId="77777777" w:rsidR="00CE69D4" w:rsidRPr="00286175" w:rsidRDefault="00CE69D4" w:rsidP="004F59CD">
      <w:pPr>
        <w:spacing w:line="240" w:lineRule="auto"/>
        <w:jc w:val="both"/>
        <w:rPr>
          <w:sz w:val="24"/>
          <w:szCs w:val="24"/>
        </w:rPr>
      </w:pPr>
    </w:p>
    <w:p w14:paraId="31633A2D" w14:textId="77777777" w:rsidR="004F59CD" w:rsidRDefault="009626C4" w:rsidP="00F422F0">
      <w:pPr>
        <w:spacing w:line="240" w:lineRule="auto"/>
        <w:jc w:val="both"/>
        <w:rPr>
          <w:sz w:val="24"/>
          <w:szCs w:val="24"/>
        </w:rPr>
      </w:pPr>
      <w:r>
        <w:rPr>
          <w:b/>
          <w:sz w:val="24"/>
          <w:szCs w:val="24"/>
        </w:rPr>
        <w:t>57</w:t>
      </w:r>
      <w:r w:rsidR="004F59CD">
        <w:rPr>
          <w:b/>
          <w:sz w:val="24"/>
          <w:szCs w:val="24"/>
        </w:rPr>
        <w:t>.</w:t>
      </w:r>
      <w:r w:rsidR="004F59CD" w:rsidRPr="00286175">
        <w:rPr>
          <w:b/>
          <w:sz w:val="24"/>
          <w:szCs w:val="24"/>
        </w:rPr>
        <w:tab/>
      </w:r>
      <w:r w:rsidR="004F59CD" w:rsidRPr="00286175">
        <w:rPr>
          <w:b/>
          <w:sz w:val="24"/>
          <w:szCs w:val="24"/>
          <w:u w:val="single"/>
        </w:rPr>
        <w:t>QUESTION:</w:t>
      </w:r>
      <w:r w:rsidR="004F59CD" w:rsidRPr="002A1984">
        <w:t xml:space="preserve"> </w:t>
      </w:r>
      <w:r w:rsidR="00CE69D4">
        <w:rPr>
          <w:sz w:val="24"/>
          <w:szCs w:val="24"/>
        </w:rPr>
        <w:t xml:space="preserve">Contract </w:t>
      </w:r>
      <w:r w:rsidR="00F422F0" w:rsidRPr="00F422F0">
        <w:rPr>
          <w:sz w:val="24"/>
          <w:szCs w:val="24"/>
        </w:rPr>
        <w:t>7.2</w:t>
      </w:r>
      <w:r w:rsidR="00CE69D4">
        <w:rPr>
          <w:sz w:val="24"/>
          <w:szCs w:val="24"/>
        </w:rPr>
        <w:t xml:space="preserve">, </w:t>
      </w:r>
      <w:r w:rsidR="00B73239">
        <w:rPr>
          <w:sz w:val="24"/>
          <w:szCs w:val="24"/>
        </w:rPr>
        <w:t>P</w:t>
      </w:r>
      <w:r w:rsidR="00CE69D4">
        <w:rPr>
          <w:sz w:val="24"/>
          <w:szCs w:val="24"/>
        </w:rPr>
        <w:t xml:space="preserve">age </w:t>
      </w:r>
      <w:r w:rsidR="00F422F0" w:rsidRPr="00F422F0">
        <w:rPr>
          <w:sz w:val="24"/>
          <w:szCs w:val="24"/>
        </w:rPr>
        <w:t>155</w:t>
      </w:r>
      <w:r w:rsidR="00CE69D4">
        <w:rPr>
          <w:sz w:val="24"/>
          <w:szCs w:val="24"/>
        </w:rPr>
        <w:t>:</w:t>
      </w:r>
      <w:r w:rsidR="00F422F0" w:rsidRPr="00F422F0">
        <w:rPr>
          <w:sz w:val="24"/>
          <w:szCs w:val="24"/>
        </w:rPr>
        <w:t xml:space="preserve"> Section 7.2 excepts out Contractor Pre-Existing Intellect</w:t>
      </w:r>
      <w:r w:rsidR="00CE69D4">
        <w:rPr>
          <w:sz w:val="24"/>
          <w:szCs w:val="24"/>
        </w:rPr>
        <w:t>ual P</w:t>
      </w:r>
      <w:r w:rsidR="00D646DC">
        <w:rPr>
          <w:sz w:val="24"/>
          <w:szCs w:val="24"/>
        </w:rPr>
        <w:t>roperty from Deliverables. Can</w:t>
      </w:r>
      <w:r w:rsidR="00CE69D4">
        <w:rPr>
          <w:sz w:val="24"/>
          <w:szCs w:val="24"/>
        </w:rPr>
        <w:t xml:space="preserve"> the MLGCA </w:t>
      </w:r>
      <w:r w:rsidR="00F422F0" w:rsidRPr="00F422F0">
        <w:rPr>
          <w:sz w:val="24"/>
          <w:szCs w:val="24"/>
        </w:rPr>
        <w:t xml:space="preserve">confirm and revise this section, as needed, to </w:t>
      </w:r>
      <w:r w:rsidR="00CE69D4">
        <w:rPr>
          <w:sz w:val="24"/>
          <w:szCs w:val="24"/>
        </w:rPr>
        <w:t xml:space="preserve">clarify that Deliverables would </w:t>
      </w:r>
      <w:r w:rsidR="00F422F0" w:rsidRPr="00F422F0">
        <w:rPr>
          <w:sz w:val="24"/>
          <w:szCs w:val="24"/>
        </w:rPr>
        <w:t>also not include any third-party Intellectual Property or any copyrights, pat</w:t>
      </w:r>
      <w:r w:rsidR="00CE69D4">
        <w:rPr>
          <w:sz w:val="24"/>
          <w:szCs w:val="24"/>
        </w:rPr>
        <w:t xml:space="preserve">ents, trademarks, trade secrets </w:t>
      </w:r>
      <w:r w:rsidR="00F422F0" w:rsidRPr="00F422F0">
        <w:rPr>
          <w:sz w:val="24"/>
          <w:szCs w:val="24"/>
        </w:rPr>
        <w:t>created by the Contractor after the Effective Date of the Contract but independent of the Contract?</w:t>
      </w:r>
    </w:p>
    <w:p w14:paraId="46BB98A7" w14:textId="77777777" w:rsidR="00F422F0" w:rsidRPr="0035710E" w:rsidRDefault="00F422F0" w:rsidP="004F59CD">
      <w:pPr>
        <w:spacing w:line="240" w:lineRule="auto"/>
        <w:jc w:val="both"/>
        <w:rPr>
          <w:sz w:val="24"/>
          <w:szCs w:val="24"/>
        </w:rPr>
      </w:pPr>
    </w:p>
    <w:p w14:paraId="0945D226" w14:textId="08A63F53" w:rsidR="004F59CD" w:rsidRPr="007D746A" w:rsidRDefault="004F59CD" w:rsidP="007D746A">
      <w:pPr>
        <w:spacing w:line="240" w:lineRule="auto"/>
        <w:ind w:firstLine="720"/>
        <w:jc w:val="both"/>
        <w:rPr>
          <w:color w:val="auto"/>
          <w:sz w:val="24"/>
          <w:szCs w:val="24"/>
        </w:rPr>
      </w:pPr>
      <w:r w:rsidRPr="0035710E">
        <w:rPr>
          <w:b/>
          <w:sz w:val="24"/>
          <w:szCs w:val="24"/>
          <w:u w:val="single"/>
        </w:rPr>
        <w:t>ANSWER:</w:t>
      </w:r>
      <w:r w:rsidRPr="0035710E">
        <w:rPr>
          <w:b/>
          <w:sz w:val="24"/>
          <w:szCs w:val="24"/>
        </w:rPr>
        <w:t xml:space="preserve"> </w:t>
      </w:r>
      <w:r w:rsidR="0035710E" w:rsidRPr="0035710E">
        <w:rPr>
          <w:b/>
          <w:sz w:val="24"/>
          <w:szCs w:val="24"/>
        </w:rPr>
        <w:t>No</w:t>
      </w:r>
      <w:r w:rsidR="00844AC8">
        <w:rPr>
          <w:b/>
          <w:sz w:val="24"/>
          <w:szCs w:val="24"/>
        </w:rPr>
        <w:t>,</w:t>
      </w:r>
      <w:r w:rsidR="0035710E" w:rsidRPr="0035710E">
        <w:rPr>
          <w:b/>
          <w:sz w:val="24"/>
          <w:szCs w:val="24"/>
        </w:rPr>
        <w:t xml:space="preserve"> this </w:t>
      </w:r>
      <w:r w:rsidR="009D330D">
        <w:rPr>
          <w:b/>
          <w:color w:val="auto"/>
          <w:sz w:val="24"/>
          <w:szCs w:val="24"/>
        </w:rPr>
        <w:t>S</w:t>
      </w:r>
      <w:r w:rsidR="0035710E" w:rsidRPr="007D746A">
        <w:rPr>
          <w:b/>
          <w:color w:val="auto"/>
          <w:sz w:val="24"/>
          <w:szCs w:val="24"/>
        </w:rPr>
        <w:t>ection will not be revised, but Deliverables would not include property created completely independent from the MLGCA’s resources and Contractor’s duties under the Contract.</w:t>
      </w:r>
    </w:p>
    <w:p w14:paraId="569BBF17" w14:textId="25B85CB7" w:rsidR="004F59CD" w:rsidRDefault="004F59CD" w:rsidP="004F59CD">
      <w:pPr>
        <w:spacing w:line="240" w:lineRule="auto"/>
        <w:jc w:val="both"/>
        <w:rPr>
          <w:color w:val="auto"/>
          <w:sz w:val="24"/>
          <w:szCs w:val="24"/>
        </w:rPr>
      </w:pPr>
    </w:p>
    <w:p w14:paraId="2CC9B05F" w14:textId="77777777" w:rsidR="00AE1785" w:rsidRPr="007D746A" w:rsidRDefault="00AE1785" w:rsidP="004F59CD">
      <w:pPr>
        <w:spacing w:line="240" w:lineRule="auto"/>
        <w:jc w:val="both"/>
        <w:rPr>
          <w:color w:val="auto"/>
          <w:sz w:val="24"/>
          <w:szCs w:val="24"/>
        </w:rPr>
      </w:pPr>
    </w:p>
    <w:p w14:paraId="2FFEB38B" w14:textId="77777777" w:rsidR="00CE69D4" w:rsidRDefault="009626C4" w:rsidP="005D1EF7">
      <w:pPr>
        <w:spacing w:line="240" w:lineRule="auto"/>
        <w:jc w:val="both"/>
        <w:rPr>
          <w:sz w:val="24"/>
          <w:szCs w:val="24"/>
        </w:rPr>
      </w:pPr>
      <w:r w:rsidRPr="007D746A">
        <w:rPr>
          <w:b/>
          <w:color w:val="auto"/>
          <w:sz w:val="24"/>
          <w:szCs w:val="24"/>
        </w:rPr>
        <w:t>58</w:t>
      </w:r>
      <w:r w:rsidR="004F59CD" w:rsidRPr="007D746A">
        <w:rPr>
          <w:b/>
          <w:color w:val="auto"/>
          <w:sz w:val="24"/>
          <w:szCs w:val="24"/>
        </w:rPr>
        <w:t>.</w:t>
      </w:r>
      <w:r w:rsidR="004F59CD" w:rsidRPr="007D746A">
        <w:rPr>
          <w:b/>
          <w:color w:val="auto"/>
          <w:sz w:val="24"/>
          <w:szCs w:val="24"/>
        </w:rPr>
        <w:tab/>
      </w:r>
      <w:r w:rsidR="004F59CD" w:rsidRPr="007D746A">
        <w:rPr>
          <w:b/>
          <w:color w:val="auto"/>
          <w:sz w:val="24"/>
          <w:szCs w:val="24"/>
          <w:u w:val="single"/>
        </w:rPr>
        <w:t>QUESTION:</w:t>
      </w:r>
      <w:r w:rsidR="004F59CD" w:rsidRPr="007D746A">
        <w:rPr>
          <w:color w:val="auto"/>
          <w:sz w:val="24"/>
          <w:szCs w:val="24"/>
        </w:rPr>
        <w:t xml:space="preserve"> </w:t>
      </w:r>
      <w:r w:rsidR="00CE69D4" w:rsidRPr="007D746A">
        <w:rPr>
          <w:color w:val="auto"/>
          <w:sz w:val="24"/>
          <w:szCs w:val="24"/>
        </w:rPr>
        <w:t xml:space="preserve">Contract </w:t>
      </w:r>
      <w:r w:rsidR="005D1EF7" w:rsidRPr="007D746A">
        <w:rPr>
          <w:color w:val="auto"/>
          <w:sz w:val="24"/>
          <w:szCs w:val="24"/>
        </w:rPr>
        <w:t>7.3</w:t>
      </w:r>
      <w:r w:rsidR="00CE69D4" w:rsidRPr="007D746A">
        <w:rPr>
          <w:color w:val="auto"/>
          <w:sz w:val="24"/>
          <w:szCs w:val="24"/>
        </w:rPr>
        <w:t xml:space="preserve">, </w:t>
      </w:r>
      <w:r w:rsidR="00B73239" w:rsidRPr="007D746A">
        <w:rPr>
          <w:color w:val="auto"/>
          <w:sz w:val="24"/>
          <w:szCs w:val="24"/>
        </w:rPr>
        <w:t>P</w:t>
      </w:r>
      <w:r w:rsidR="00CE69D4" w:rsidRPr="007D746A">
        <w:rPr>
          <w:color w:val="auto"/>
          <w:sz w:val="24"/>
          <w:szCs w:val="24"/>
        </w:rPr>
        <w:t xml:space="preserve">age </w:t>
      </w:r>
      <w:r w:rsidR="005D1EF7" w:rsidRPr="007D746A">
        <w:rPr>
          <w:color w:val="auto"/>
          <w:sz w:val="24"/>
          <w:szCs w:val="24"/>
        </w:rPr>
        <w:t>155</w:t>
      </w:r>
      <w:r w:rsidR="00CE69D4" w:rsidRPr="007D746A">
        <w:rPr>
          <w:color w:val="auto"/>
          <w:sz w:val="24"/>
          <w:szCs w:val="24"/>
        </w:rPr>
        <w:t xml:space="preserve">: </w:t>
      </w:r>
      <w:r w:rsidR="00253045" w:rsidRPr="007D746A">
        <w:rPr>
          <w:color w:val="auto"/>
          <w:sz w:val="24"/>
          <w:szCs w:val="24"/>
        </w:rPr>
        <w:t xml:space="preserve">a) </w:t>
      </w:r>
      <w:r w:rsidR="00CE69D4" w:rsidRPr="007D746A">
        <w:rPr>
          <w:color w:val="auto"/>
          <w:sz w:val="24"/>
          <w:szCs w:val="24"/>
        </w:rPr>
        <w:t>Would the MLGCA confirm</w:t>
      </w:r>
      <w:r w:rsidR="005D1EF7" w:rsidRPr="007D746A">
        <w:rPr>
          <w:color w:val="auto"/>
          <w:sz w:val="24"/>
          <w:szCs w:val="24"/>
        </w:rPr>
        <w:t xml:space="preserve"> that the Contractor w</w:t>
      </w:r>
      <w:r w:rsidR="00CE69D4" w:rsidRPr="007D746A">
        <w:rPr>
          <w:color w:val="auto"/>
          <w:sz w:val="24"/>
          <w:szCs w:val="24"/>
        </w:rPr>
        <w:t xml:space="preserve">ill not be obligated to defend, </w:t>
      </w:r>
      <w:r w:rsidR="005D1EF7" w:rsidRPr="007D746A">
        <w:rPr>
          <w:color w:val="auto"/>
          <w:sz w:val="24"/>
          <w:szCs w:val="24"/>
        </w:rPr>
        <w:t>indemnify</w:t>
      </w:r>
      <w:r w:rsidR="005D1EF7" w:rsidRPr="005D1EF7">
        <w:rPr>
          <w:sz w:val="24"/>
          <w:szCs w:val="24"/>
        </w:rPr>
        <w:t>, and hold harmless the State and its agents and employee</w:t>
      </w:r>
      <w:r w:rsidR="00CE69D4">
        <w:rPr>
          <w:sz w:val="24"/>
          <w:szCs w:val="24"/>
        </w:rPr>
        <w:t xml:space="preserve">s, from and against any and all </w:t>
      </w:r>
      <w:r w:rsidR="005D1EF7" w:rsidRPr="005D1EF7">
        <w:rPr>
          <w:sz w:val="24"/>
          <w:szCs w:val="24"/>
        </w:rPr>
        <w:t xml:space="preserve">claims, costs, losses, damages, liabilities, judgments and expenses under this section that arise </w:t>
      </w:r>
      <w:r w:rsidR="00CE69D4">
        <w:rPr>
          <w:sz w:val="24"/>
          <w:szCs w:val="24"/>
        </w:rPr>
        <w:t xml:space="preserve">out of or </w:t>
      </w:r>
      <w:r w:rsidR="005D1EF7" w:rsidRPr="005D1EF7">
        <w:rPr>
          <w:sz w:val="24"/>
          <w:szCs w:val="24"/>
        </w:rPr>
        <w:t>in connection with any third-party claim that the Contractor-provi</w:t>
      </w:r>
      <w:r w:rsidR="00CE69D4">
        <w:rPr>
          <w:sz w:val="24"/>
          <w:szCs w:val="24"/>
        </w:rPr>
        <w:t xml:space="preserve">ded products/services infringe, </w:t>
      </w:r>
      <w:r w:rsidR="005D1EF7" w:rsidRPr="005D1EF7">
        <w:rPr>
          <w:sz w:val="24"/>
          <w:szCs w:val="24"/>
        </w:rPr>
        <w:t>misappropriate, or otherwise violate any third-party Intellectual Property righ</w:t>
      </w:r>
      <w:r w:rsidR="00CE69D4">
        <w:rPr>
          <w:sz w:val="24"/>
          <w:szCs w:val="24"/>
        </w:rPr>
        <w:t xml:space="preserve">ts to the extent that the State </w:t>
      </w:r>
      <w:r w:rsidR="005D1EF7" w:rsidRPr="005D1EF7">
        <w:rPr>
          <w:sz w:val="24"/>
          <w:szCs w:val="24"/>
        </w:rPr>
        <w:t>or its agents misuse or use any such Contractor-provided products/</w:t>
      </w:r>
      <w:r w:rsidR="00CE69D4">
        <w:rPr>
          <w:sz w:val="24"/>
          <w:szCs w:val="24"/>
        </w:rPr>
        <w:t xml:space="preserve">services in any way that is not </w:t>
      </w:r>
      <w:r w:rsidR="005D1EF7" w:rsidRPr="005D1EF7">
        <w:rPr>
          <w:sz w:val="24"/>
          <w:szCs w:val="24"/>
        </w:rPr>
        <w:t>permitted under the Contract?</w:t>
      </w:r>
      <w:r w:rsidR="00060F44">
        <w:rPr>
          <w:sz w:val="24"/>
          <w:szCs w:val="24"/>
        </w:rPr>
        <w:t xml:space="preserve"> </w:t>
      </w:r>
    </w:p>
    <w:p w14:paraId="593A9B55" w14:textId="77777777" w:rsidR="00253045" w:rsidRPr="005D1EF7" w:rsidRDefault="00253045" w:rsidP="005D1EF7">
      <w:pPr>
        <w:spacing w:line="240" w:lineRule="auto"/>
        <w:jc w:val="both"/>
        <w:rPr>
          <w:sz w:val="24"/>
          <w:szCs w:val="24"/>
        </w:rPr>
      </w:pPr>
    </w:p>
    <w:p w14:paraId="386602CA" w14:textId="77777777" w:rsidR="005D1EF7" w:rsidRPr="005D1EF7" w:rsidRDefault="00253045" w:rsidP="005D1EF7">
      <w:pPr>
        <w:spacing w:line="240" w:lineRule="auto"/>
        <w:jc w:val="both"/>
        <w:rPr>
          <w:sz w:val="24"/>
          <w:szCs w:val="24"/>
        </w:rPr>
      </w:pPr>
      <w:r>
        <w:rPr>
          <w:sz w:val="24"/>
          <w:szCs w:val="24"/>
        </w:rPr>
        <w:t xml:space="preserve">b) </w:t>
      </w:r>
      <w:r w:rsidR="00CE69D4">
        <w:rPr>
          <w:sz w:val="24"/>
          <w:szCs w:val="24"/>
        </w:rPr>
        <w:t xml:space="preserve">Would the MLGCA </w:t>
      </w:r>
      <w:r w:rsidR="005D1EF7" w:rsidRPr="005D1EF7">
        <w:rPr>
          <w:sz w:val="24"/>
          <w:szCs w:val="24"/>
        </w:rPr>
        <w:t>revise this section to require the MLGCA to pr</w:t>
      </w:r>
      <w:r w:rsidR="00CE69D4">
        <w:rPr>
          <w:sz w:val="24"/>
          <w:szCs w:val="24"/>
        </w:rPr>
        <w:t xml:space="preserve">omptly notify the Contractor of </w:t>
      </w:r>
      <w:r w:rsidR="005D1EF7" w:rsidRPr="005D1EF7">
        <w:rPr>
          <w:sz w:val="24"/>
          <w:szCs w:val="24"/>
        </w:rPr>
        <w:t>any third-party infringement claim and give the Contractor a reasonable opp</w:t>
      </w:r>
      <w:r w:rsidR="00CE69D4">
        <w:rPr>
          <w:sz w:val="24"/>
          <w:szCs w:val="24"/>
        </w:rPr>
        <w:t xml:space="preserve">ortunity to control the defense </w:t>
      </w:r>
      <w:r w:rsidR="005D1EF7" w:rsidRPr="005D1EF7">
        <w:rPr>
          <w:sz w:val="24"/>
          <w:szCs w:val="24"/>
        </w:rPr>
        <w:t xml:space="preserve">of the claim, at Contractor’s own expense and with </w:t>
      </w:r>
      <w:r w:rsidR="005D1EF7" w:rsidRPr="005D1EF7">
        <w:rPr>
          <w:sz w:val="24"/>
          <w:szCs w:val="24"/>
        </w:rPr>
        <w:lastRenderedPageBreak/>
        <w:t>counsel of Contractor</w:t>
      </w:r>
      <w:r w:rsidR="00CE69D4">
        <w:rPr>
          <w:sz w:val="24"/>
          <w:szCs w:val="24"/>
        </w:rPr>
        <w:t xml:space="preserve">’s own selection; provided that </w:t>
      </w:r>
      <w:r w:rsidR="005D1EF7" w:rsidRPr="005D1EF7">
        <w:rPr>
          <w:sz w:val="24"/>
          <w:szCs w:val="24"/>
        </w:rPr>
        <w:t>MLGCA shall at all times also have the right to fully participate in the defe</w:t>
      </w:r>
      <w:r w:rsidR="00CE69D4">
        <w:rPr>
          <w:sz w:val="24"/>
          <w:szCs w:val="24"/>
        </w:rPr>
        <w:t xml:space="preserve">nse and settlement of the claim </w:t>
      </w:r>
      <w:r w:rsidR="005D1EF7" w:rsidRPr="005D1EF7">
        <w:rPr>
          <w:sz w:val="24"/>
          <w:szCs w:val="24"/>
        </w:rPr>
        <w:t>at MLGCA’s own expense? The requirements proposed above are necessary in order for the Contractor</w:t>
      </w:r>
    </w:p>
    <w:p w14:paraId="3C85E356" w14:textId="77777777" w:rsidR="004F59CD" w:rsidRDefault="005D1EF7" w:rsidP="005D1EF7">
      <w:pPr>
        <w:spacing w:line="240" w:lineRule="auto"/>
        <w:jc w:val="both"/>
        <w:rPr>
          <w:sz w:val="24"/>
          <w:szCs w:val="24"/>
        </w:rPr>
      </w:pPr>
      <w:r w:rsidRPr="005D1EF7">
        <w:rPr>
          <w:sz w:val="24"/>
          <w:szCs w:val="24"/>
        </w:rPr>
        <w:t>to reasonably defend an infringement claim.</w:t>
      </w:r>
      <w:r w:rsidR="00060F44">
        <w:rPr>
          <w:sz w:val="24"/>
          <w:szCs w:val="24"/>
        </w:rPr>
        <w:t xml:space="preserve"> </w:t>
      </w:r>
    </w:p>
    <w:p w14:paraId="776F3FEB" w14:textId="77777777" w:rsidR="00F422F0" w:rsidRPr="007D746A" w:rsidRDefault="00F422F0" w:rsidP="004F59CD">
      <w:pPr>
        <w:spacing w:line="240" w:lineRule="auto"/>
        <w:jc w:val="both"/>
        <w:rPr>
          <w:color w:val="auto"/>
          <w:sz w:val="24"/>
          <w:szCs w:val="24"/>
        </w:rPr>
      </w:pPr>
    </w:p>
    <w:p w14:paraId="01F406DF" w14:textId="6FA79A2E" w:rsidR="004F59CD" w:rsidRPr="007D746A" w:rsidRDefault="004F59CD" w:rsidP="004F59CD">
      <w:pPr>
        <w:spacing w:line="240" w:lineRule="auto"/>
        <w:ind w:firstLine="720"/>
        <w:jc w:val="both"/>
        <w:rPr>
          <w:b/>
          <w:color w:val="auto"/>
          <w:sz w:val="24"/>
          <w:szCs w:val="24"/>
        </w:rPr>
      </w:pPr>
      <w:r w:rsidRPr="007D746A">
        <w:rPr>
          <w:b/>
          <w:color w:val="auto"/>
          <w:sz w:val="24"/>
          <w:szCs w:val="24"/>
          <w:u w:val="single"/>
        </w:rPr>
        <w:t>ANSWER:</w:t>
      </w:r>
      <w:r w:rsidRPr="007D746A">
        <w:rPr>
          <w:b/>
          <w:color w:val="auto"/>
          <w:sz w:val="24"/>
          <w:szCs w:val="24"/>
        </w:rPr>
        <w:t xml:space="preserve"> </w:t>
      </w:r>
    </w:p>
    <w:p w14:paraId="13ABF934" w14:textId="5F4E4D8E" w:rsidR="00544F36" w:rsidRPr="007D746A" w:rsidRDefault="00C94001" w:rsidP="00544F36">
      <w:pPr>
        <w:spacing w:line="240" w:lineRule="auto"/>
        <w:jc w:val="both"/>
        <w:rPr>
          <w:b/>
          <w:color w:val="auto"/>
          <w:sz w:val="24"/>
          <w:szCs w:val="24"/>
        </w:rPr>
      </w:pPr>
      <w:r>
        <w:rPr>
          <w:b/>
          <w:color w:val="auto"/>
          <w:sz w:val="24"/>
          <w:szCs w:val="24"/>
        </w:rPr>
        <w:t xml:space="preserve">a) </w:t>
      </w:r>
      <w:r w:rsidR="00544F36" w:rsidRPr="007D746A">
        <w:rPr>
          <w:b/>
          <w:color w:val="auto"/>
          <w:sz w:val="24"/>
          <w:szCs w:val="24"/>
        </w:rPr>
        <w:t xml:space="preserve">Yes, with the provided clarifications: </w:t>
      </w:r>
    </w:p>
    <w:p w14:paraId="650E722E" w14:textId="2E64109B" w:rsidR="00544F36" w:rsidRPr="007D746A" w:rsidRDefault="00544F36" w:rsidP="007D746A">
      <w:pPr>
        <w:pStyle w:val="ListParagraph"/>
        <w:numPr>
          <w:ilvl w:val="0"/>
          <w:numId w:val="45"/>
        </w:numPr>
        <w:spacing w:line="240" w:lineRule="auto"/>
        <w:jc w:val="both"/>
        <w:rPr>
          <w:color w:val="auto"/>
          <w:sz w:val="24"/>
          <w:szCs w:val="24"/>
        </w:rPr>
      </w:pPr>
      <w:r w:rsidRPr="007D746A">
        <w:rPr>
          <w:b/>
          <w:color w:val="auto"/>
          <w:sz w:val="24"/>
          <w:szCs w:val="24"/>
        </w:rPr>
        <w:t>This would only apply to infringement that arises solely from intentional misuse of the products/services; and</w:t>
      </w:r>
    </w:p>
    <w:p w14:paraId="4E95507B" w14:textId="0E0ABD0A" w:rsidR="00544F36" w:rsidRPr="007D746A" w:rsidRDefault="00544F36" w:rsidP="007D746A">
      <w:pPr>
        <w:pStyle w:val="ListParagraph"/>
        <w:numPr>
          <w:ilvl w:val="0"/>
          <w:numId w:val="45"/>
        </w:numPr>
        <w:spacing w:line="240" w:lineRule="auto"/>
        <w:jc w:val="both"/>
        <w:rPr>
          <w:color w:val="auto"/>
          <w:sz w:val="24"/>
          <w:szCs w:val="24"/>
        </w:rPr>
      </w:pPr>
      <w:r w:rsidRPr="007D746A">
        <w:rPr>
          <w:b/>
          <w:color w:val="auto"/>
          <w:sz w:val="24"/>
          <w:szCs w:val="24"/>
        </w:rPr>
        <w:t xml:space="preserve">The requirements that the Contractor notifies the MLGCA in advance of providing a Deliverable to it as to what uses are prohibited, any limitations that accompany the Contractor-provided products/services, and any and all contact information of any third-parties that have an interest in the underlying work that is being delivered to the MLGCA.  </w:t>
      </w:r>
    </w:p>
    <w:p w14:paraId="111B3D82" w14:textId="77777777" w:rsidR="00544F36" w:rsidRDefault="00544F36" w:rsidP="004F59CD">
      <w:pPr>
        <w:spacing w:line="240" w:lineRule="auto"/>
        <w:ind w:firstLine="720"/>
        <w:jc w:val="both"/>
        <w:rPr>
          <w:b/>
          <w:sz w:val="24"/>
          <w:szCs w:val="24"/>
        </w:rPr>
      </w:pPr>
    </w:p>
    <w:p w14:paraId="09B84D17" w14:textId="77777777" w:rsidR="004F59CD" w:rsidRPr="00286175" w:rsidRDefault="004F59CD" w:rsidP="004F59CD">
      <w:pPr>
        <w:spacing w:line="240" w:lineRule="auto"/>
        <w:ind w:firstLine="720"/>
        <w:jc w:val="both"/>
        <w:rPr>
          <w:sz w:val="24"/>
          <w:szCs w:val="24"/>
        </w:rPr>
      </w:pPr>
    </w:p>
    <w:p w14:paraId="7E72280C" w14:textId="0540E7A1" w:rsidR="004F59CD" w:rsidRPr="00253045" w:rsidRDefault="00253045" w:rsidP="004F59CD">
      <w:pPr>
        <w:spacing w:line="240" w:lineRule="auto"/>
        <w:jc w:val="both"/>
        <w:rPr>
          <w:b/>
          <w:sz w:val="24"/>
          <w:szCs w:val="24"/>
        </w:rPr>
      </w:pPr>
      <w:r w:rsidRPr="00253045">
        <w:rPr>
          <w:b/>
          <w:sz w:val="24"/>
          <w:szCs w:val="24"/>
        </w:rPr>
        <w:t xml:space="preserve">b) </w:t>
      </w:r>
      <w:r w:rsidR="00C94001">
        <w:rPr>
          <w:b/>
          <w:sz w:val="24"/>
          <w:szCs w:val="24"/>
        </w:rPr>
        <w:t>No, but this is consistent with the normal bus</w:t>
      </w:r>
      <w:r w:rsidR="00A17CFF">
        <w:rPr>
          <w:b/>
          <w:sz w:val="24"/>
          <w:szCs w:val="24"/>
        </w:rPr>
        <w:t>iness practice of the MLGCA.</w:t>
      </w:r>
    </w:p>
    <w:p w14:paraId="7C774A22" w14:textId="77777777" w:rsidR="00253045" w:rsidRDefault="00253045" w:rsidP="004F59CD">
      <w:pPr>
        <w:spacing w:line="240" w:lineRule="auto"/>
        <w:jc w:val="both"/>
        <w:rPr>
          <w:sz w:val="24"/>
          <w:szCs w:val="24"/>
        </w:rPr>
      </w:pPr>
    </w:p>
    <w:p w14:paraId="0764001A" w14:textId="77777777" w:rsidR="00253045" w:rsidRPr="00A57B86" w:rsidRDefault="00253045" w:rsidP="004F59CD">
      <w:pPr>
        <w:spacing w:line="240" w:lineRule="auto"/>
        <w:jc w:val="both"/>
        <w:rPr>
          <w:sz w:val="24"/>
          <w:szCs w:val="24"/>
        </w:rPr>
      </w:pPr>
    </w:p>
    <w:p w14:paraId="2264A1C4" w14:textId="77777777" w:rsidR="00390653" w:rsidRDefault="00ED2A5E" w:rsidP="005D1EF7">
      <w:pPr>
        <w:spacing w:line="240" w:lineRule="auto"/>
        <w:jc w:val="both"/>
        <w:rPr>
          <w:sz w:val="24"/>
          <w:szCs w:val="24"/>
        </w:rPr>
      </w:pPr>
      <w:r>
        <w:rPr>
          <w:b/>
          <w:sz w:val="24"/>
          <w:szCs w:val="24"/>
        </w:rPr>
        <w:t>59</w:t>
      </w:r>
      <w:r w:rsidR="004F59CD" w:rsidRPr="00A57B86">
        <w:rPr>
          <w:b/>
          <w:sz w:val="24"/>
          <w:szCs w:val="24"/>
        </w:rPr>
        <w:t>.</w:t>
      </w:r>
      <w:r w:rsidR="004F59CD" w:rsidRPr="00A57B86">
        <w:rPr>
          <w:b/>
          <w:sz w:val="24"/>
          <w:szCs w:val="24"/>
        </w:rPr>
        <w:tab/>
      </w:r>
      <w:r w:rsidR="004F59CD">
        <w:rPr>
          <w:b/>
          <w:sz w:val="24"/>
          <w:szCs w:val="24"/>
          <w:u w:val="single"/>
        </w:rPr>
        <w:t>QUESTION:</w:t>
      </w:r>
      <w:r w:rsidR="00390653">
        <w:rPr>
          <w:sz w:val="24"/>
          <w:szCs w:val="24"/>
        </w:rPr>
        <w:t xml:space="preserve"> Contract </w:t>
      </w:r>
      <w:r w:rsidR="005D1EF7" w:rsidRPr="005D1EF7">
        <w:rPr>
          <w:sz w:val="24"/>
          <w:szCs w:val="24"/>
        </w:rPr>
        <w:t>8.1</w:t>
      </w:r>
      <w:r w:rsidR="00390653">
        <w:rPr>
          <w:sz w:val="24"/>
          <w:szCs w:val="24"/>
        </w:rPr>
        <w:t xml:space="preserve">, </w:t>
      </w:r>
      <w:r w:rsidR="00B73239">
        <w:rPr>
          <w:sz w:val="24"/>
          <w:szCs w:val="24"/>
        </w:rPr>
        <w:t>P</w:t>
      </w:r>
      <w:r w:rsidR="00390653">
        <w:rPr>
          <w:sz w:val="24"/>
          <w:szCs w:val="24"/>
        </w:rPr>
        <w:t xml:space="preserve">age 156: </w:t>
      </w:r>
      <w:r w:rsidR="005D1EF7" w:rsidRPr="005D1EF7">
        <w:rPr>
          <w:sz w:val="24"/>
          <w:szCs w:val="24"/>
        </w:rPr>
        <w:t>Section 8.1 of the Contract permits each party to share confidential i</w:t>
      </w:r>
      <w:r w:rsidR="00390653">
        <w:rPr>
          <w:sz w:val="24"/>
          <w:szCs w:val="24"/>
        </w:rPr>
        <w:t>nformation on certain terms, specifically providing in part:</w:t>
      </w:r>
    </w:p>
    <w:p w14:paraId="099E9826" w14:textId="77777777" w:rsidR="00390653" w:rsidRDefault="00390653" w:rsidP="005D1EF7">
      <w:pPr>
        <w:spacing w:line="240" w:lineRule="auto"/>
        <w:jc w:val="both"/>
        <w:rPr>
          <w:sz w:val="24"/>
          <w:szCs w:val="24"/>
        </w:rPr>
      </w:pPr>
    </w:p>
    <w:p w14:paraId="243FA945" w14:textId="77777777" w:rsidR="005D1EF7" w:rsidRDefault="005D1EF7" w:rsidP="00390653">
      <w:pPr>
        <w:spacing w:line="240" w:lineRule="auto"/>
        <w:ind w:left="432" w:right="432"/>
        <w:jc w:val="both"/>
        <w:rPr>
          <w:sz w:val="24"/>
          <w:szCs w:val="24"/>
        </w:rPr>
      </w:pPr>
      <w:r w:rsidRPr="005D1EF7">
        <w:rPr>
          <w:sz w:val="24"/>
          <w:szCs w:val="24"/>
        </w:rPr>
        <w:t xml:space="preserve">“Each party shall, however, be permitted to disclose, as provided by and </w:t>
      </w:r>
      <w:r w:rsidR="00390653">
        <w:rPr>
          <w:sz w:val="24"/>
          <w:szCs w:val="24"/>
        </w:rPr>
        <w:t xml:space="preserve">consistent with applicable law, </w:t>
      </w:r>
      <w:r w:rsidRPr="005D1EF7">
        <w:rPr>
          <w:sz w:val="24"/>
          <w:szCs w:val="24"/>
        </w:rPr>
        <w:t>relevant confidential information to its officers, agents, and Contractor Personnel to the</w:t>
      </w:r>
      <w:r w:rsidR="00390653">
        <w:rPr>
          <w:sz w:val="24"/>
          <w:szCs w:val="24"/>
        </w:rPr>
        <w:t xml:space="preserve"> extent that such </w:t>
      </w:r>
      <w:r w:rsidRPr="005D1EF7">
        <w:rPr>
          <w:sz w:val="24"/>
          <w:szCs w:val="24"/>
        </w:rPr>
        <w:t>disclosure is necessary for the performance of their duties under this Contract.”</w:t>
      </w:r>
    </w:p>
    <w:p w14:paraId="394D9023" w14:textId="77777777" w:rsidR="00390653" w:rsidRPr="005D1EF7" w:rsidRDefault="00390653" w:rsidP="005D1EF7">
      <w:pPr>
        <w:spacing w:line="240" w:lineRule="auto"/>
        <w:jc w:val="both"/>
        <w:rPr>
          <w:sz w:val="24"/>
          <w:szCs w:val="24"/>
        </w:rPr>
      </w:pPr>
    </w:p>
    <w:p w14:paraId="6F9F60E9" w14:textId="77777777" w:rsidR="006922AB" w:rsidRDefault="005D1EF7" w:rsidP="005D1EF7">
      <w:pPr>
        <w:spacing w:line="240" w:lineRule="auto"/>
        <w:jc w:val="both"/>
        <w:rPr>
          <w:sz w:val="24"/>
          <w:szCs w:val="24"/>
        </w:rPr>
      </w:pPr>
      <w:r w:rsidRPr="005D1EF7">
        <w:rPr>
          <w:sz w:val="24"/>
          <w:szCs w:val="24"/>
        </w:rPr>
        <w:t>This section goes on to provide conditions under which the State’s confide</w:t>
      </w:r>
      <w:r w:rsidR="00390653">
        <w:rPr>
          <w:sz w:val="24"/>
          <w:szCs w:val="24"/>
        </w:rPr>
        <w:t xml:space="preserve">ntial information – but not the </w:t>
      </w:r>
      <w:r w:rsidRPr="005D1EF7">
        <w:rPr>
          <w:sz w:val="24"/>
          <w:szCs w:val="24"/>
        </w:rPr>
        <w:t>Contractor’s confident</w:t>
      </w:r>
      <w:r w:rsidR="006922AB">
        <w:rPr>
          <w:sz w:val="24"/>
          <w:szCs w:val="24"/>
        </w:rPr>
        <w:t>ial information – may be shared.  It is also</w:t>
      </w:r>
      <w:r w:rsidRPr="005D1EF7">
        <w:rPr>
          <w:sz w:val="24"/>
          <w:szCs w:val="24"/>
        </w:rPr>
        <w:t xml:space="preserve"> noted </w:t>
      </w:r>
      <w:r w:rsidR="00390653">
        <w:rPr>
          <w:sz w:val="24"/>
          <w:szCs w:val="24"/>
        </w:rPr>
        <w:t xml:space="preserve">that there appears to be a typo </w:t>
      </w:r>
      <w:r w:rsidRPr="005D1EF7">
        <w:rPr>
          <w:sz w:val="24"/>
          <w:szCs w:val="24"/>
        </w:rPr>
        <w:t>in such section, copie</w:t>
      </w:r>
      <w:r w:rsidR="00390653">
        <w:rPr>
          <w:sz w:val="24"/>
          <w:szCs w:val="24"/>
        </w:rPr>
        <w:t xml:space="preserve">d below. </w:t>
      </w:r>
    </w:p>
    <w:p w14:paraId="5055AE73" w14:textId="77777777" w:rsidR="006922AB" w:rsidRDefault="006922AB" w:rsidP="005D1EF7">
      <w:pPr>
        <w:spacing w:line="240" w:lineRule="auto"/>
        <w:jc w:val="both"/>
        <w:rPr>
          <w:sz w:val="24"/>
          <w:szCs w:val="24"/>
        </w:rPr>
      </w:pPr>
    </w:p>
    <w:p w14:paraId="02124986" w14:textId="77777777" w:rsidR="006922AB" w:rsidRDefault="00390653" w:rsidP="005D1EF7">
      <w:pPr>
        <w:spacing w:line="240" w:lineRule="auto"/>
        <w:jc w:val="both"/>
        <w:rPr>
          <w:sz w:val="24"/>
          <w:szCs w:val="24"/>
        </w:rPr>
      </w:pPr>
      <w:r>
        <w:rPr>
          <w:sz w:val="24"/>
          <w:szCs w:val="24"/>
        </w:rPr>
        <w:t xml:space="preserve">Would the MLGCA </w:t>
      </w:r>
      <w:r w:rsidR="005D1EF7" w:rsidRPr="005D1EF7">
        <w:rPr>
          <w:sz w:val="24"/>
          <w:szCs w:val="24"/>
        </w:rPr>
        <w:t>revise this section t</w:t>
      </w:r>
      <w:r w:rsidR="006922AB">
        <w:rPr>
          <w:sz w:val="24"/>
          <w:szCs w:val="24"/>
        </w:rPr>
        <w:t>o:</w:t>
      </w:r>
    </w:p>
    <w:p w14:paraId="129B41B2" w14:textId="77777777" w:rsidR="006922AB" w:rsidRDefault="006922AB" w:rsidP="005D1EF7">
      <w:pPr>
        <w:spacing w:line="240" w:lineRule="auto"/>
        <w:jc w:val="both"/>
        <w:rPr>
          <w:sz w:val="24"/>
          <w:szCs w:val="24"/>
        </w:rPr>
      </w:pPr>
      <w:r>
        <w:rPr>
          <w:sz w:val="24"/>
          <w:szCs w:val="24"/>
        </w:rPr>
        <w:t>a)</w:t>
      </w:r>
      <w:r w:rsidR="00390653">
        <w:rPr>
          <w:sz w:val="24"/>
          <w:szCs w:val="24"/>
        </w:rPr>
        <w:t xml:space="preserve"> correct the typo</w:t>
      </w:r>
      <w:r>
        <w:rPr>
          <w:sz w:val="24"/>
          <w:szCs w:val="24"/>
        </w:rPr>
        <w:t>,</w:t>
      </w:r>
      <w:r w:rsidR="00390653">
        <w:rPr>
          <w:sz w:val="24"/>
          <w:szCs w:val="24"/>
        </w:rPr>
        <w:t xml:space="preserve"> and </w:t>
      </w:r>
    </w:p>
    <w:p w14:paraId="6933FCFD" w14:textId="77777777" w:rsidR="005D1EF7" w:rsidRDefault="006922AB" w:rsidP="005D1EF7">
      <w:pPr>
        <w:spacing w:line="240" w:lineRule="auto"/>
        <w:jc w:val="both"/>
        <w:rPr>
          <w:sz w:val="24"/>
          <w:szCs w:val="24"/>
        </w:rPr>
      </w:pPr>
      <w:r>
        <w:rPr>
          <w:sz w:val="24"/>
          <w:szCs w:val="24"/>
        </w:rPr>
        <w:t>b)</w:t>
      </w:r>
      <w:r w:rsidR="00390653">
        <w:rPr>
          <w:sz w:val="24"/>
          <w:szCs w:val="24"/>
        </w:rPr>
        <w:t xml:space="preserve"> </w:t>
      </w:r>
      <w:r w:rsidR="005D1EF7" w:rsidRPr="005D1EF7">
        <w:rPr>
          <w:sz w:val="24"/>
          <w:szCs w:val="24"/>
        </w:rPr>
        <w:t xml:space="preserve">make this section reciprocal so that it also applies to the State’s handling of Contractor </w:t>
      </w:r>
      <w:r w:rsidR="00390653">
        <w:rPr>
          <w:sz w:val="24"/>
          <w:szCs w:val="24"/>
        </w:rPr>
        <w:t xml:space="preserve">confidential </w:t>
      </w:r>
      <w:r w:rsidR="005D1EF7" w:rsidRPr="005D1EF7">
        <w:rPr>
          <w:sz w:val="24"/>
          <w:szCs w:val="24"/>
        </w:rPr>
        <w:t>information?</w:t>
      </w:r>
    </w:p>
    <w:p w14:paraId="0A7D7704" w14:textId="77777777" w:rsidR="00390653" w:rsidRPr="005D1EF7" w:rsidRDefault="00390653" w:rsidP="005D1EF7">
      <w:pPr>
        <w:spacing w:line="240" w:lineRule="auto"/>
        <w:jc w:val="both"/>
        <w:rPr>
          <w:sz w:val="24"/>
          <w:szCs w:val="24"/>
        </w:rPr>
      </w:pPr>
    </w:p>
    <w:p w14:paraId="0A4B86A9" w14:textId="77777777" w:rsidR="004F59CD" w:rsidRDefault="005D1EF7" w:rsidP="006922AB">
      <w:pPr>
        <w:spacing w:line="240" w:lineRule="auto"/>
        <w:ind w:left="432" w:right="432"/>
        <w:jc w:val="both"/>
        <w:rPr>
          <w:sz w:val="24"/>
          <w:szCs w:val="24"/>
        </w:rPr>
      </w:pPr>
      <w:r w:rsidRPr="005D1EF7">
        <w:rPr>
          <w:sz w:val="24"/>
          <w:szCs w:val="24"/>
        </w:rPr>
        <w:t>“Each officer, agent, and Contractor Personnel to whom any of the State’s co</w:t>
      </w:r>
      <w:r w:rsidR="00390653">
        <w:rPr>
          <w:sz w:val="24"/>
          <w:szCs w:val="24"/>
        </w:rPr>
        <w:t xml:space="preserve">nfidential information is to be </w:t>
      </w:r>
      <w:r w:rsidRPr="005D1EF7">
        <w:rPr>
          <w:sz w:val="24"/>
          <w:szCs w:val="24"/>
        </w:rPr>
        <w:t>disclosed shall be advised by Contractor, provided that each officer, age</w:t>
      </w:r>
      <w:r w:rsidR="00390653">
        <w:rPr>
          <w:sz w:val="24"/>
          <w:szCs w:val="24"/>
        </w:rPr>
        <w:t xml:space="preserve">nt, and Contractor Personnel to </w:t>
      </w:r>
      <w:r w:rsidRPr="005D1EF7">
        <w:rPr>
          <w:sz w:val="24"/>
          <w:szCs w:val="24"/>
        </w:rPr>
        <w:t xml:space="preserve">whom any of the State’s confidential information is to be disclosed shall </w:t>
      </w:r>
      <w:r w:rsidR="00390653">
        <w:rPr>
          <w:sz w:val="24"/>
          <w:szCs w:val="24"/>
        </w:rPr>
        <w:t xml:space="preserve">be advised by Contractor of the </w:t>
      </w:r>
      <w:r w:rsidRPr="005D1EF7">
        <w:rPr>
          <w:sz w:val="24"/>
          <w:szCs w:val="24"/>
        </w:rPr>
        <w:t>obligations hereunder, and bound by, confidentiality at least as restrictiv</w:t>
      </w:r>
      <w:r w:rsidR="00390653">
        <w:rPr>
          <w:sz w:val="24"/>
          <w:szCs w:val="24"/>
        </w:rPr>
        <w:t xml:space="preserve">e as those </w:t>
      </w:r>
      <w:r w:rsidR="00390653" w:rsidRPr="00390653">
        <w:rPr>
          <w:b/>
          <w:i/>
          <w:sz w:val="24"/>
          <w:szCs w:val="24"/>
        </w:rPr>
        <w:t>of</w:t>
      </w:r>
      <w:r w:rsidR="00390653">
        <w:rPr>
          <w:sz w:val="24"/>
          <w:szCs w:val="24"/>
        </w:rPr>
        <w:t xml:space="preserve"> set forth in this </w:t>
      </w:r>
      <w:r w:rsidRPr="005D1EF7">
        <w:rPr>
          <w:sz w:val="24"/>
          <w:szCs w:val="24"/>
        </w:rPr>
        <w:t>Contract.</w:t>
      </w:r>
    </w:p>
    <w:p w14:paraId="0E79A956" w14:textId="77777777" w:rsidR="005D1EF7" w:rsidRPr="00A57B86" w:rsidRDefault="005D1EF7" w:rsidP="004F59CD">
      <w:pPr>
        <w:spacing w:line="240" w:lineRule="auto"/>
        <w:jc w:val="both"/>
        <w:rPr>
          <w:sz w:val="24"/>
          <w:szCs w:val="24"/>
        </w:rPr>
      </w:pPr>
    </w:p>
    <w:p w14:paraId="6C61F499" w14:textId="2602AEDB" w:rsidR="006922AB" w:rsidRDefault="004F59CD" w:rsidP="004F59CD">
      <w:pPr>
        <w:spacing w:line="240" w:lineRule="auto"/>
        <w:ind w:firstLine="720"/>
        <w:jc w:val="both"/>
        <w:rPr>
          <w:b/>
          <w:sz w:val="24"/>
          <w:szCs w:val="24"/>
        </w:rPr>
      </w:pPr>
      <w:r w:rsidRPr="00A57B86">
        <w:rPr>
          <w:b/>
          <w:sz w:val="24"/>
          <w:szCs w:val="24"/>
          <w:u w:val="single"/>
        </w:rPr>
        <w:t>ANSWER:</w:t>
      </w:r>
      <w:r w:rsidRPr="00A57B86">
        <w:rPr>
          <w:b/>
          <w:sz w:val="24"/>
          <w:szCs w:val="24"/>
        </w:rPr>
        <w:t xml:space="preserve"> </w:t>
      </w:r>
      <w:r w:rsidR="006922AB">
        <w:rPr>
          <w:b/>
          <w:sz w:val="24"/>
          <w:szCs w:val="24"/>
        </w:rPr>
        <w:t xml:space="preserve">a) The </w:t>
      </w:r>
      <w:r w:rsidR="00C94001">
        <w:rPr>
          <w:b/>
          <w:sz w:val="24"/>
          <w:szCs w:val="24"/>
        </w:rPr>
        <w:t xml:space="preserve">typographical error </w:t>
      </w:r>
      <w:r w:rsidR="006922AB">
        <w:rPr>
          <w:b/>
          <w:sz w:val="24"/>
          <w:szCs w:val="24"/>
        </w:rPr>
        <w:t>will be corrected (See Amendment #2 to the RFP)</w:t>
      </w:r>
      <w:r w:rsidR="00C94001">
        <w:rPr>
          <w:b/>
          <w:sz w:val="24"/>
          <w:szCs w:val="24"/>
        </w:rPr>
        <w:t>.</w:t>
      </w:r>
    </w:p>
    <w:p w14:paraId="04F17FCE" w14:textId="77777777" w:rsidR="006922AB" w:rsidRDefault="006922AB" w:rsidP="004F59CD">
      <w:pPr>
        <w:spacing w:line="240" w:lineRule="auto"/>
        <w:ind w:firstLine="720"/>
        <w:jc w:val="both"/>
        <w:rPr>
          <w:b/>
          <w:sz w:val="24"/>
          <w:szCs w:val="24"/>
        </w:rPr>
      </w:pPr>
    </w:p>
    <w:p w14:paraId="3FC0BCCE" w14:textId="77777777" w:rsidR="004F59CD" w:rsidRPr="006922AB" w:rsidRDefault="006922AB" w:rsidP="004F59CD">
      <w:pPr>
        <w:spacing w:line="240" w:lineRule="auto"/>
        <w:jc w:val="both"/>
        <w:rPr>
          <w:b/>
          <w:sz w:val="24"/>
          <w:szCs w:val="24"/>
        </w:rPr>
      </w:pPr>
      <w:r w:rsidRPr="006922AB">
        <w:rPr>
          <w:b/>
          <w:sz w:val="24"/>
          <w:szCs w:val="24"/>
        </w:rPr>
        <w:t xml:space="preserve">b) </w:t>
      </w:r>
      <w:r>
        <w:rPr>
          <w:b/>
          <w:sz w:val="24"/>
          <w:szCs w:val="24"/>
        </w:rPr>
        <w:t xml:space="preserve">The Section will not be otherwise revised.  </w:t>
      </w:r>
      <w:r w:rsidR="00FF5F73">
        <w:rPr>
          <w:b/>
          <w:sz w:val="24"/>
          <w:szCs w:val="24"/>
        </w:rPr>
        <w:t>The Contractor’s confidential information would be handled in accordance with the Maryland Public Information Act.</w:t>
      </w:r>
    </w:p>
    <w:p w14:paraId="601802CD" w14:textId="77777777" w:rsidR="00390653" w:rsidRDefault="00390653" w:rsidP="004F59CD">
      <w:pPr>
        <w:spacing w:line="240" w:lineRule="auto"/>
        <w:jc w:val="both"/>
        <w:rPr>
          <w:sz w:val="24"/>
          <w:szCs w:val="24"/>
        </w:rPr>
      </w:pPr>
    </w:p>
    <w:p w14:paraId="143055C1" w14:textId="77777777" w:rsidR="00FF5F73" w:rsidRPr="00286175" w:rsidRDefault="00FF5F73" w:rsidP="004F59CD">
      <w:pPr>
        <w:spacing w:line="240" w:lineRule="auto"/>
        <w:jc w:val="both"/>
        <w:rPr>
          <w:sz w:val="24"/>
          <w:szCs w:val="24"/>
        </w:rPr>
      </w:pPr>
    </w:p>
    <w:p w14:paraId="1D569A71" w14:textId="77777777" w:rsidR="004F59CD" w:rsidRDefault="00ED2A5E" w:rsidP="005D1EF7">
      <w:pPr>
        <w:spacing w:line="240" w:lineRule="auto"/>
        <w:jc w:val="both"/>
        <w:rPr>
          <w:sz w:val="24"/>
          <w:szCs w:val="24"/>
        </w:rPr>
      </w:pPr>
      <w:r>
        <w:rPr>
          <w:b/>
          <w:sz w:val="24"/>
          <w:szCs w:val="24"/>
        </w:rPr>
        <w:t>60</w:t>
      </w:r>
      <w:r w:rsidR="004F59CD">
        <w:rPr>
          <w:b/>
          <w:sz w:val="24"/>
          <w:szCs w:val="24"/>
        </w:rPr>
        <w:t>.</w:t>
      </w:r>
      <w:r w:rsidR="004F59CD" w:rsidRPr="00286175">
        <w:rPr>
          <w:b/>
          <w:sz w:val="24"/>
          <w:szCs w:val="24"/>
        </w:rPr>
        <w:tab/>
      </w:r>
      <w:r w:rsidR="004F59CD" w:rsidRPr="00286175">
        <w:rPr>
          <w:b/>
          <w:sz w:val="24"/>
          <w:szCs w:val="24"/>
          <w:u w:val="single"/>
        </w:rPr>
        <w:t>QUESTION:</w:t>
      </w:r>
      <w:r w:rsidR="004F59CD" w:rsidRPr="002A1984">
        <w:t xml:space="preserve"> </w:t>
      </w:r>
      <w:r w:rsidR="00390653">
        <w:rPr>
          <w:sz w:val="24"/>
          <w:szCs w:val="24"/>
        </w:rPr>
        <w:t xml:space="preserve"> Contract </w:t>
      </w:r>
      <w:r w:rsidR="005D1EF7" w:rsidRPr="005D1EF7">
        <w:rPr>
          <w:sz w:val="24"/>
          <w:szCs w:val="24"/>
        </w:rPr>
        <w:t>10</w:t>
      </w:r>
      <w:r w:rsidR="00390653">
        <w:rPr>
          <w:sz w:val="24"/>
          <w:szCs w:val="24"/>
        </w:rPr>
        <w:t xml:space="preserve">, </w:t>
      </w:r>
      <w:r w:rsidR="00B73239">
        <w:rPr>
          <w:sz w:val="24"/>
          <w:szCs w:val="24"/>
        </w:rPr>
        <w:t>P</w:t>
      </w:r>
      <w:r w:rsidR="00390653">
        <w:rPr>
          <w:sz w:val="24"/>
          <w:szCs w:val="24"/>
        </w:rPr>
        <w:t xml:space="preserve">age </w:t>
      </w:r>
      <w:r w:rsidR="005D1EF7" w:rsidRPr="005D1EF7">
        <w:rPr>
          <w:sz w:val="24"/>
          <w:szCs w:val="24"/>
        </w:rPr>
        <w:t>157</w:t>
      </w:r>
      <w:r w:rsidR="00390653">
        <w:rPr>
          <w:sz w:val="24"/>
          <w:szCs w:val="24"/>
        </w:rPr>
        <w:t xml:space="preserve">: </w:t>
      </w:r>
      <w:r w:rsidR="005D1EF7" w:rsidRPr="005D1EF7">
        <w:rPr>
          <w:sz w:val="24"/>
          <w:szCs w:val="24"/>
        </w:rPr>
        <w:t xml:space="preserve"> Would th</w:t>
      </w:r>
      <w:r w:rsidR="00390653">
        <w:rPr>
          <w:sz w:val="24"/>
          <w:szCs w:val="24"/>
        </w:rPr>
        <w:t xml:space="preserve">e MLGCA confirm </w:t>
      </w:r>
      <w:r w:rsidR="005D1EF7" w:rsidRPr="005D1EF7">
        <w:rPr>
          <w:sz w:val="24"/>
          <w:szCs w:val="24"/>
        </w:rPr>
        <w:t>that the Contractor's</w:t>
      </w:r>
      <w:r w:rsidR="00390653">
        <w:rPr>
          <w:sz w:val="24"/>
          <w:szCs w:val="24"/>
        </w:rPr>
        <w:t xml:space="preserve"> obligations under Section 10.1 </w:t>
      </w:r>
      <w:r w:rsidR="005D1EF7" w:rsidRPr="005D1EF7">
        <w:rPr>
          <w:sz w:val="24"/>
          <w:szCs w:val="24"/>
        </w:rPr>
        <w:t>to indemnify the State and related parties are not intended to apply to any claims, demands, actions, suits,</w:t>
      </w:r>
      <w:r w:rsidR="00390653">
        <w:rPr>
          <w:sz w:val="24"/>
          <w:szCs w:val="24"/>
        </w:rPr>
        <w:t xml:space="preserve"> </w:t>
      </w:r>
      <w:r w:rsidR="005D1EF7" w:rsidRPr="005D1EF7">
        <w:rPr>
          <w:sz w:val="24"/>
          <w:szCs w:val="24"/>
        </w:rPr>
        <w:t>damages, liabilities, losses, settlements, judgments, costs and expenses of any kind to the extent they</w:t>
      </w:r>
      <w:r w:rsidR="00390653">
        <w:rPr>
          <w:sz w:val="24"/>
          <w:szCs w:val="24"/>
        </w:rPr>
        <w:t xml:space="preserve"> </w:t>
      </w:r>
      <w:r w:rsidR="005D1EF7" w:rsidRPr="005D1EF7">
        <w:rPr>
          <w:sz w:val="24"/>
          <w:szCs w:val="24"/>
        </w:rPr>
        <w:t>resulted from the Contractor's actions or omissions requested by or</w:t>
      </w:r>
      <w:r w:rsidR="00390653">
        <w:rPr>
          <w:sz w:val="24"/>
          <w:szCs w:val="24"/>
        </w:rPr>
        <w:t xml:space="preserve"> in compliance with the State’s </w:t>
      </w:r>
      <w:r w:rsidR="005D1EF7" w:rsidRPr="005D1EF7">
        <w:rPr>
          <w:sz w:val="24"/>
          <w:szCs w:val="24"/>
        </w:rPr>
        <w:t>requirements?</w:t>
      </w:r>
    </w:p>
    <w:p w14:paraId="1E6FA5EA" w14:textId="77777777" w:rsidR="005D1EF7" w:rsidRDefault="005D1EF7" w:rsidP="004F59CD">
      <w:pPr>
        <w:spacing w:line="240" w:lineRule="auto"/>
        <w:jc w:val="both"/>
        <w:rPr>
          <w:sz w:val="24"/>
          <w:szCs w:val="24"/>
        </w:rPr>
      </w:pPr>
    </w:p>
    <w:p w14:paraId="3C3CB2B6" w14:textId="4FFAD735" w:rsidR="004F59CD" w:rsidRPr="00A17CFF" w:rsidRDefault="004F59CD" w:rsidP="00390653">
      <w:pPr>
        <w:spacing w:line="240" w:lineRule="auto"/>
        <w:ind w:firstLine="720"/>
        <w:jc w:val="both"/>
        <w:rPr>
          <w:color w:val="auto"/>
          <w:sz w:val="24"/>
          <w:szCs w:val="24"/>
        </w:rPr>
      </w:pPr>
      <w:r w:rsidRPr="00286175">
        <w:rPr>
          <w:b/>
          <w:sz w:val="24"/>
          <w:szCs w:val="24"/>
          <w:u w:val="single"/>
        </w:rPr>
        <w:t>ANSWER:</w:t>
      </w:r>
      <w:r w:rsidRPr="00286175">
        <w:rPr>
          <w:b/>
          <w:sz w:val="24"/>
          <w:szCs w:val="24"/>
        </w:rPr>
        <w:t xml:space="preserve"> </w:t>
      </w:r>
      <w:r w:rsidR="006A0FB1">
        <w:rPr>
          <w:b/>
          <w:color w:val="auto"/>
          <w:sz w:val="24"/>
          <w:szCs w:val="24"/>
        </w:rPr>
        <w:t>No</w:t>
      </w:r>
      <w:r w:rsidR="00A17CFF">
        <w:rPr>
          <w:b/>
          <w:color w:val="auto"/>
          <w:sz w:val="24"/>
          <w:szCs w:val="24"/>
        </w:rPr>
        <w:t>.</w:t>
      </w:r>
    </w:p>
    <w:p w14:paraId="7FA0CC80" w14:textId="77777777" w:rsidR="004F59CD" w:rsidRDefault="004F59CD" w:rsidP="004F59CD">
      <w:pPr>
        <w:spacing w:line="240" w:lineRule="auto"/>
        <w:jc w:val="both"/>
        <w:rPr>
          <w:sz w:val="24"/>
          <w:szCs w:val="24"/>
        </w:rPr>
      </w:pPr>
    </w:p>
    <w:p w14:paraId="56D24947" w14:textId="77777777" w:rsidR="004F59CD" w:rsidRDefault="004F59CD" w:rsidP="002C65BE">
      <w:pPr>
        <w:spacing w:line="240" w:lineRule="auto"/>
        <w:jc w:val="both"/>
        <w:rPr>
          <w:sz w:val="24"/>
          <w:szCs w:val="24"/>
        </w:rPr>
      </w:pPr>
    </w:p>
    <w:p w14:paraId="5C520F85" w14:textId="77777777" w:rsidR="00EE56CE" w:rsidRDefault="00B66971" w:rsidP="00EE56CE">
      <w:pPr>
        <w:spacing w:line="240" w:lineRule="auto"/>
        <w:jc w:val="both"/>
        <w:rPr>
          <w:sz w:val="24"/>
          <w:szCs w:val="24"/>
        </w:rPr>
      </w:pPr>
      <w:r>
        <w:rPr>
          <w:b/>
          <w:sz w:val="24"/>
          <w:szCs w:val="24"/>
        </w:rPr>
        <w:t>61</w:t>
      </w:r>
      <w:r w:rsidR="0032359C" w:rsidRPr="0032359C">
        <w:rPr>
          <w:b/>
          <w:sz w:val="24"/>
          <w:szCs w:val="24"/>
        </w:rPr>
        <w:t>.</w:t>
      </w:r>
      <w:r w:rsidR="0032359C" w:rsidRPr="0032359C">
        <w:rPr>
          <w:b/>
          <w:sz w:val="24"/>
          <w:szCs w:val="24"/>
        </w:rPr>
        <w:tab/>
      </w:r>
      <w:r w:rsidR="0032359C" w:rsidRPr="00851B19">
        <w:rPr>
          <w:b/>
          <w:sz w:val="24"/>
          <w:szCs w:val="24"/>
          <w:u w:val="single"/>
        </w:rPr>
        <w:t>QUESTION</w:t>
      </w:r>
      <w:r w:rsidR="0032359C" w:rsidRPr="00851B19">
        <w:rPr>
          <w:sz w:val="24"/>
          <w:szCs w:val="24"/>
        </w:rPr>
        <w:t xml:space="preserve">:  </w:t>
      </w:r>
      <w:r w:rsidR="00EE56CE" w:rsidRPr="00851B19">
        <w:rPr>
          <w:sz w:val="24"/>
          <w:szCs w:val="24"/>
        </w:rPr>
        <w:t>Section</w:t>
      </w:r>
      <w:r w:rsidR="00EE56CE">
        <w:rPr>
          <w:b/>
          <w:sz w:val="24"/>
          <w:szCs w:val="24"/>
        </w:rPr>
        <w:t xml:space="preserve"> </w:t>
      </w:r>
      <w:r w:rsidR="00EE56CE" w:rsidRPr="00EE56CE">
        <w:rPr>
          <w:sz w:val="24"/>
          <w:szCs w:val="24"/>
        </w:rPr>
        <w:t>2.3.13 S</w:t>
      </w:r>
      <w:r w:rsidR="00EE56CE">
        <w:rPr>
          <w:sz w:val="24"/>
          <w:szCs w:val="24"/>
        </w:rPr>
        <w:t xml:space="preserve">erver Based Downloadable Gaming, Page </w:t>
      </w:r>
      <w:r w:rsidR="00EE56CE" w:rsidRPr="00EE56CE">
        <w:rPr>
          <w:sz w:val="24"/>
          <w:szCs w:val="24"/>
        </w:rPr>
        <w:t>51</w:t>
      </w:r>
      <w:r w:rsidR="00EE56CE">
        <w:rPr>
          <w:sz w:val="24"/>
          <w:szCs w:val="24"/>
        </w:rPr>
        <w:t xml:space="preserve">: </w:t>
      </w:r>
      <w:r w:rsidR="00EE56CE" w:rsidRPr="00EE56CE">
        <w:rPr>
          <w:sz w:val="24"/>
          <w:szCs w:val="24"/>
        </w:rPr>
        <w:t>Based on the following requirement:</w:t>
      </w:r>
    </w:p>
    <w:p w14:paraId="532A3C47" w14:textId="77777777" w:rsidR="00EE56CE" w:rsidRPr="00EE56CE" w:rsidRDefault="00EE56CE" w:rsidP="00EE56CE">
      <w:pPr>
        <w:spacing w:line="240" w:lineRule="auto"/>
        <w:jc w:val="both"/>
        <w:rPr>
          <w:b/>
          <w:sz w:val="24"/>
          <w:szCs w:val="24"/>
        </w:rPr>
      </w:pPr>
    </w:p>
    <w:p w14:paraId="16575D44" w14:textId="77777777" w:rsidR="00EE56CE" w:rsidRDefault="00EE56CE" w:rsidP="00EE56CE">
      <w:pPr>
        <w:spacing w:line="240" w:lineRule="auto"/>
        <w:ind w:left="432" w:right="432"/>
        <w:jc w:val="both"/>
        <w:rPr>
          <w:sz w:val="24"/>
          <w:szCs w:val="24"/>
        </w:rPr>
      </w:pPr>
      <w:r w:rsidRPr="00EE56CE">
        <w:rPr>
          <w:sz w:val="24"/>
          <w:szCs w:val="24"/>
        </w:rPr>
        <w:t>“Server Based Gaming solutions will give the Facilities the ability to enhance customers’ gaming experience by downloading games to a specific VLT, group of VLTs and/or progressive VLTs from a central location; to reconfigure those VLTs with new features or different games; to provide an array of services to players; and to deliver account-based gaming.</w:t>
      </w:r>
    </w:p>
    <w:p w14:paraId="30A1BBA4" w14:textId="77777777" w:rsidR="00EE56CE" w:rsidRPr="00EE56CE" w:rsidRDefault="00EE56CE" w:rsidP="00EE56CE">
      <w:pPr>
        <w:spacing w:line="240" w:lineRule="auto"/>
        <w:ind w:left="432" w:right="432"/>
        <w:jc w:val="both"/>
        <w:rPr>
          <w:sz w:val="24"/>
          <w:szCs w:val="24"/>
        </w:rPr>
      </w:pPr>
    </w:p>
    <w:p w14:paraId="47A8566C" w14:textId="77777777" w:rsidR="00EE56CE" w:rsidRDefault="00EE56CE" w:rsidP="00EE56CE">
      <w:pPr>
        <w:spacing w:line="240" w:lineRule="auto"/>
        <w:ind w:left="432" w:right="432"/>
        <w:jc w:val="both"/>
        <w:rPr>
          <w:sz w:val="24"/>
          <w:szCs w:val="24"/>
        </w:rPr>
      </w:pPr>
      <w:r w:rsidRPr="00EE56CE">
        <w:rPr>
          <w:sz w:val="24"/>
          <w:szCs w:val="24"/>
        </w:rPr>
        <w:t>“The Contractor shall provide all equipment, hardware, software and personnel necessary to provide the central monitoring, authentication and reporting for Server Based Downloadable Gaming.</w:t>
      </w:r>
    </w:p>
    <w:p w14:paraId="200850E4" w14:textId="77777777" w:rsidR="00EE56CE" w:rsidRPr="00EE56CE" w:rsidRDefault="00EE56CE" w:rsidP="00EE56CE">
      <w:pPr>
        <w:spacing w:line="240" w:lineRule="auto"/>
        <w:ind w:left="432" w:right="432"/>
        <w:jc w:val="both"/>
        <w:rPr>
          <w:sz w:val="24"/>
          <w:szCs w:val="24"/>
        </w:rPr>
      </w:pPr>
    </w:p>
    <w:p w14:paraId="7A1404A1" w14:textId="77777777" w:rsidR="00EE56CE" w:rsidRDefault="00EE56CE" w:rsidP="00EE56CE">
      <w:pPr>
        <w:spacing w:line="240" w:lineRule="auto"/>
        <w:ind w:left="432" w:right="432"/>
        <w:jc w:val="both"/>
        <w:rPr>
          <w:sz w:val="24"/>
          <w:szCs w:val="24"/>
        </w:rPr>
      </w:pPr>
      <w:r w:rsidRPr="00EE56CE">
        <w:rPr>
          <w:sz w:val="24"/>
          <w:szCs w:val="24"/>
        </w:rPr>
        <w:t>“All VLTs and servers shall communicate with an open protocol. The MLGCC’s preference is for a system architecture that is designed to Gaming System Association (“GSA”) recommendations and Game to System (“G2S”) and System to System (“S2S”) protocols. The Contractor shall provide a system capable of handling a combination of thin, thick and hybrid clients simultaneously.”</w:t>
      </w:r>
    </w:p>
    <w:p w14:paraId="6D029177" w14:textId="77777777" w:rsidR="00EE56CE" w:rsidRPr="00EE56CE" w:rsidRDefault="00EE56CE" w:rsidP="00EE56CE">
      <w:pPr>
        <w:spacing w:line="240" w:lineRule="auto"/>
        <w:ind w:left="432" w:right="432"/>
        <w:jc w:val="both"/>
        <w:rPr>
          <w:sz w:val="24"/>
          <w:szCs w:val="24"/>
        </w:rPr>
      </w:pPr>
    </w:p>
    <w:p w14:paraId="16938189" w14:textId="77777777" w:rsidR="00EE56CE" w:rsidRDefault="00EE56CE" w:rsidP="00EE56CE">
      <w:pPr>
        <w:spacing w:line="240" w:lineRule="auto"/>
        <w:jc w:val="both"/>
        <w:rPr>
          <w:sz w:val="24"/>
          <w:szCs w:val="24"/>
        </w:rPr>
      </w:pPr>
      <w:r w:rsidRPr="00EE56CE">
        <w:rPr>
          <w:sz w:val="24"/>
          <w:szCs w:val="24"/>
        </w:rPr>
        <w:t>Our understanding is that the</w:t>
      </w:r>
      <w:r>
        <w:rPr>
          <w:sz w:val="24"/>
          <w:szCs w:val="24"/>
        </w:rPr>
        <w:t xml:space="preserve"> MLGCC </w:t>
      </w:r>
      <w:r w:rsidRPr="00EE56CE">
        <w:rPr>
          <w:sz w:val="24"/>
          <w:szCs w:val="24"/>
        </w:rPr>
        <w:t>desires to allow each Casino (Facility) to use its Casino Management System to download games from a central server to a physical VLT and to be able to make configuration changes. This would allow all the Casinos to have increased flexibility in deploying content and driving revenue, while the Central System would provide monitoring, authentication, and reporting on the games that reside on the physical VLTs. This arrangement is similar to what is currently in operation in Maryland (example: MGM National Harbor Casino).</w:t>
      </w:r>
    </w:p>
    <w:p w14:paraId="33DD2FA0" w14:textId="77777777" w:rsidR="00EE56CE" w:rsidRPr="00EE56CE" w:rsidRDefault="00EE56CE" w:rsidP="00EE56CE">
      <w:pPr>
        <w:spacing w:line="240" w:lineRule="auto"/>
        <w:jc w:val="both"/>
        <w:rPr>
          <w:sz w:val="24"/>
          <w:szCs w:val="24"/>
        </w:rPr>
      </w:pPr>
    </w:p>
    <w:p w14:paraId="4778D235" w14:textId="77777777" w:rsidR="00EE56CE" w:rsidRDefault="00EE56CE" w:rsidP="00EE56CE">
      <w:pPr>
        <w:spacing w:line="240" w:lineRule="auto"/>
        <w:jc w:val="both"/>
        <w:rPr>
          <w:sz w:val="24"/>
          <w:szCs w:val="24"/>
        </w:rPr>
      </w:pPr>
      <w:r>
        <w:rPr>
          <w:sz w:val="24"/>
          <w:szCs w:val="24"/>
        </w:rPr>
        <w:t xml:space="preserve">Would the MLGCA </w:t>
      </w:r>
      <w:r w:rsidRPr="00EE56CE">
        <w:rPr>
          <w:sz w:val="24"/>
          <w:szCs w:val="24"/>
        </w:rPr>
        <w:t>confirm our understanding, or if looking for something different, provide further detail?</w:t>
      </w:r>
    </w:p>
    <w:p w14:paraId="0125273B" w14:textId="77777777" w:rsidR="00EE56CE" w:rsidRPr="00EE56CE" w:rsidRDefault="00EE56CE" w:rsidP="00EE56CE">
      <w:pPr>
        <w:spacing w:line="240" w:lineRule="auto"/>
        <w:jc w:val="both"/>
        <w:rPr>
          <w:sz w:val="24"/>
          <w:szCs w:val="24"/>
        </w:rPr>
      </w:pPr>
    </w:p>
    <w:p w14:paraId="095EAC19" w14:textId="77777777" w:rsidR="00EE56CE" w:rsidRPr="00EE56CE" w:rsidRDefault="00EE56CE" w:rsidP="00EE56CE">
      <w:pPr>
        <w:spacing w:line="240" w:lineRule="auto"/>
        <w:jc w:val="both"/>
        <w:rPr>
          <w:sz w:val="24"/>
          <w:szCs w:val="24"/>
        </w:rPr>
      </w:pPr>
      <w:r w:rsidRPr="00EE56CE">
        <w:rPr>
          <w:sz w:val="24"/>
          <w:szCs w:val="24"/>
        </w:rPr>
        <w:t>Assuming the previou</w:t>
      </w:r>
      <w:r w:rsidR="00A77CF9">
        <w:rPr>
          <w:sz w:val="24"/>
          <w:szCs w:val="24"/>
        </w:rPr>
        <w:t xml:space="preserve">sly noted intent is correct, would the MLGCC consider the </w:t>
      </w:r>
      <w:r w:rsidRPr="00EE56CE">
        <w:rPr>
          <w:sz w:val="24"/>
          <w:szCs w:val="24"/>
        </w:rPr>
        <w:t>following changes to requirement 2.3.13 to give Offerors the flexibility to provide the MLGCA a solution that best meets its needs, while adhering to open standards and specific MLGCA requirements and regulations.</w:t>
      </w:r>
    </w:p>
    <w:p w14:paraId="0FFCEE43" w14:textId="77777777" w:rsidR="00EE56CE" w:rsidRPr="00EE56CE" w:rsidRDefault="00EE56CE" w:rsidP="00EE56CE">
      <w:pPr>
        <w:spacing w:line="240" w:lineRule="auto"/>
        <w:jc w:val="both"/>
        <w:rPr>
          <w:sz w:val="24"/>
          <w:szCs w:val="24"/>
        </w:rPr>
      </w:pPr>
    </w:p>
    <w:p w14:paraId="754D41A3" w14:textId="77777777" w:rsidR="0032359C" w:rsidRPr="00EE56CE" w:rsidRDefault="00EE56CE" w:rsidP="00A77CF9">
      <w:pPr>
        <w:spacing w:line="240" w:lineRule="auto"/>
        <w:ind w:left="432" w:right="432"/>
        <w:jc w:val="both"/>
        <w:rPr>
          <w:sz w:val="24"/>
          <w:szCs w:val="24"/>
        </w:rPr>
      </w:pPr>
      <w:r w:rsidRPr="00EE56CE">
        <w:rPr>
          <w:sz w:val="24"/>
          <w:szCs w:val="24"/>
        </w:rPr>
        <w:t xml:space="preserve">“All VLTs and servers shall communicate with an open protocol. The MLGCC’s preference is for a system architecture that is designed to Gaming System Association (“GSA”) recommendations and Game to System (“G2S”) and System to System (“S2S”) protocols, </w:t>
      </w:r>
      <w:r w:rsidRPr="00A77CF9">
        <w:rPr>
          <w:b/>
          <w:i/>
          <w:sz w:val="24"/>
          <w:szCs w:val="24"/>
          <w:u w:val="single"/>
        </w:rPr>
        <w:t>or other such industry standard system-to-</w:t>
      </w:r>
      <w:r w:rsidRPr="00A77CF9">
        <w:rPr>
          <w:b/>
          <w:i/>
          <w:sz w:val="24"/>
          <w:szCs w:val="24"/>
          <w:u w:val="single"/>
        </w:rPr>
        <w:lastRenderedPageBreak/>
        <w:t>system interface protocols and methods as agreed with the Facility operators at the time of implementation.</w:t>
      </w:r>
      <w:r w:rsidRPr="00EE56CE">
        <w:rPr>
          <w:sz w:val="24"/>
          <w:szCs w:val="24"/>
        </w:rPr>
        <w:t xml:space="preserve"> </w:t>
      </w:r>
      <w:r w:rsidRPr="00A77CF9">
        <w:rPr>
          <w:strike/>
          <w:sz w:val="24"/>
          <w:szCs w:val="24"/>
        </w:rPr>
        <w:t>The Contractor shall provide a system capable of handling a combination of thin, thick and hybrid clients simultaneously.</w:t>
      </w:r>
      <w:r w:rsidRPr="00EE56CE">
        <w:rPr>
          <w:sz w:val="24"/>
          <w:szCs w:val="24"/>
        </w:rPr>
        <w:t xml:space="preserve"> </w:t>
      </w:r>
      <w:r w:rsidRPr="00A77CF9">
        <w:rPr>
          <w:b/>
          <w:i/>
          <w:sz w:val="24"/>
          <w:szCs w:val="24"/>
          <w:u w:val="single"/>
        </w:rPr>
        <w:t>The Contractor shall provide a system architecture that allows for Casino’s to use game downloading from centralized servers</w:t>
      </w:r>
      <w:r w:rsidRPr="00EE56CE">
        <w:rPr>
          <w:sz w:val="24"/>
          <w:szCs w:val="24"/>
        </w:rPr>
        <w:t xml:space="preserve">.” </w:t>
      </w:r>
    </w:p>
    <w:p w14:paraId="2FDC02BD" w14:textId="77777777" w:rsidR="00EE56CE" w:rsidRPr="00EE56CE" w:rsidRDefault="00EE56CE" w:rsidP="0032359C">
      <w:pPr>
        <w:spacing w:line="240" w:lineRule="auto"/>
        <w:jc w:val="both"/>
        <w:rPr>
          <w:sz w:val="24"/>
          <w:szCs w:val="24"/>
        </w:rPr>
      </w:pPr>
    </w:p>
    <w:p w14:paraId="5CE360B9" w14:textId="77777777" w:rsidR="006E3EA7" w:rsidRDefault="0032359C" w:rsidP="0033219F">
      <w:pPr>
        <w:spacing w:line="240" w:lineRule="auto"/>
        <w:ind w:firstLine="720"/>
        <w:jc w:val="both"/>
        <w:rPr>
          <w:b/>
          <w:color w:val="auto"/>
          <w:sz w:val="24"/>
          <w:szCs w:val="24"/>
        </w:rPr>
      </w:pPr>
      <w:r w:rsidRPr="0033219F">
        <w:rPr>
          <w:b/>
          <w:color w:val="auto"/>
          <w:sz w:val="24"/>
          <w:szCs w:val="24"/>
          <w:u w:val="single"/>
        </w:rPr>
        <w:t>ANSWER:</w:t>
      </w:r>
      <w:r w:rsidR="00A77CF9" w:rsidRPr="0033219F">
        <w:rPr>
          <w:b/>
          <w:color w:val="auto"/>
          <w:sz w:val="24"/>
          <w:szCs w:val="24"/>
        </w:rPr>
        <w:t xml:space="preserve"> </w:t>
      </w:r>
      <w:r w:rsidR="006E3EA7">
        <w:rPr>
          <w:b/>
          <w:color w:val="auto"/>
          <w:sz w:val="24"/>
          <w:szCs w:val="24"/>
        </w:rPr>
        <w:t>This Section will be revised to read as follows:</w:t>
      </w:r>
    </w:p>
    <w:p w14:paraId="79B7BB4A" w14:textId="183C704F" w:rsidR="006E3EA7" w:rsidRDefault="006E3EA7" w:rsidP="0033219F">
      <w:pPr>
        <w:spacing w:line="240" w:lineRule="auto"/>
        <w:ind w:firstLine="720"/>
        <w:jc w:val="both"/>
        <w:rPr>
          <w:b/>
          <w:color w:val="auto"/>
          <w:sz w:val="24"/>
          <w:szCs w:val="24"/>
        </w:rPr>
      </w:pPr>
    </w:p>
    <w:p w14:paraId="4C38C891" w14:textId="695E9BAB" w:rsidR="006E3EA7" w:rsidRPr="00095DB5" w:rsidRDefault="006E3EA7" w:rsidP="00095DB5">
      <w:pPr>
        <w:spacing w:line="240" w:lineRule="auto"/>
        <w:ind w:left="432" w:right="432"/>
        <w:jc w:val="both"/>
        <w:rPr>
          <w:sz w:val="24"/>
          <w:szCs w:val="24"/>
        </w:rPr>
      </w:pPr>
      <w:r w:rsidRPr="00EE56CE">
        <w:rPr>
          <w:sz w:val="24"/>
          <w:szCs w:val="24"/>
        </w:rPr>
        <w:t xml:space="preserve">“All VLTs and servers shall communicate with an open protocol. The MLGCC’s preference is for a system architecture that is designed to Gaming System Association (“GSA”) recommendations and Game to System (“G2S”) and System to System (“S2S”) protocols, </w:t>
      </w:r>
      <w:r w:rsidRPr="00095DB5">
        <w:rPr>
          <w:b/>
          <w:sz w:val="24"/>
          <w:szCs w:val="24"/>
          <w:u w:val="single"/>
        </w:rPr>
        <w:t>or other such industry standard system-to-system interface protocols and methods</w:t>
      </w:r>
      <w:r w:rsidRPr="00A77CF9">
        <w:rPr>
          <w:b/>
          <w:i/>
          <w:sz w:val="24"/>
          <w:szCs w:val="24"/>
          <w:u w:val="single"/>
        </w:rPr>
        <w:t>.</w:t>
      </w:r>
      <w:r w:rsidRPr="00EE56CE">
        <w:rPr>
          <w:sz w:val="24"/>
          <w:szCs w:val="24"/>
        </w:rPr>
        <w:t xml:space="preserve"> </w:t>
      </w:r>
      <w:r w:rsidRPr="00A77CF9">
        <w:rPr>
          <w:strike/>
          <w:sz w:val="24"/>
          <w:szCs w:val="24"/>
        </w:rPr>
        <w:t>The Contractor shall provide a system capable of handling a combination of thin, thick and hybrid clients simultaneously.</w:t>
      </w:r>
      <w:r w:rsidRPr="00EE56CE">
        <w:rPr>
          <w:sz w:val="24"/>
          <w:szCs w:val="24"/>
        </w:rPr>
        <w:t xml:space="preserve"> </w:t>
      </w:r>
      <w:r w:rsidRPr="00095DB5">
        <w:rPr>
          <w:b/>
          <w:sz w:val="24"/>
          <w:szCs w:val="24"/>
          <w:u w:val="single"/>
        </w:rPr>
        <w:t>The Contractor shall provide a system architecture that allows for Casino’s to use widely adopted protocols</w:t>
      </w:r>
      <w:r w:rsidRPr="00095DB5">
        <w:rPr>
          <w:sz w:val="24"/>
          <w:szCs w:val="24"/>
        </w:rPr>
        <w:t>.</w:t>
      </w:r>
      <w:r w:rsidRPr="00EE56CE">
        <w:rPr>
          <w:sz w:val="24"/>
          <w:szCs w:val="24"/>
        </w:rPr>
        <w:t xml:space="preserve">” </w:t>
      </w:r>
    </w:p>
    <w:p w14:paraId="745C2AC8" w14:textId="77777777" w:rsidR="006E3EA7" w:rsidRDefault="006E3EA7" w:rsidP="0033219F">
      <w:pPr>
        <w:spacing w:line="240" w:lineRule="auto"/>
        <w:ind w:firstLine="720"/>
        <w:jc w:val="both"/>
        <w:rPr>
          <w:b/>
          <w:color w:val="auto"/>
          <w:sz w:val="24"/>
          <w:szCs w:val="24"/>
        </w:rPr>
      </w:pPr>
    </w:p>
    <w:p w14:paraId="12F1A3E7" w14:textId="41B914B5" w:rsidR="0032359C" w:rsidRPr="0033219F" w:rsidRDefault="00A17CFF" w:rsidP="00095DB5">
      <w:pPr>
        <w:spacing w:line="240" w:lineRule="auto"/>
        <w:ind w:firstLine="432"/>
        <w:jc w:val="both"/>
        <w:rPr>
          <w:b/>
          <w:color w:val="auto"/>
          <w:sz w:val="24"/>
          <w:szCs w:val="24"/>
        </w:rPr>
      </w:pPr>
      <w:r w:rsidRPr="0033219F">
        <w:rPr>
          <w:b/>
          <w:color w:val="auto"/>
          <w:sz w:val="24"/>
          <w:szCs w:val="24"/>
        </w:rPr>
        <w:t>(See Amendment #2 to the RFP)</w:t>
      </w:r>
      <w:r w:rsidR="0033219F" w:rsidRPr="0033219F">
        <w:rPr>
          <w:b/>
          <w:color w:val="auto"/>
          <w:sz w:val="24"/>
          <w:szCs w:val="24"/>
        </w:rPr>
        <w:t>.</w:t>
      </w:r>
    </w:p>
    <w:p w14:paraId="5B2989BE" w14:textId="77777777" w:rsidR="0032359C" w:rsidRDefault="0032359C" w:rsidP="002C65BE">
      <w:pPr>
        <w:spacing w:line="240" w:lineRule="auto"/>
        <w:jc w:val="both"/>
        <w:rPr>
          <w:sz w:val="24"/>
          <w:szCs w:val="24"/>
        </w:rPr>
      </w:pPr>
    </w:p>
    <w:p w14:paraId="63961A09" w14:textId="77777777" w:rsidR="008C0DBD" w:rsidRDefault="008C0DBD" w:rsidP="002C65BE">
      <w:pPr>
        <w:spacing w:line="240" w:lineRule="auto"/>
        <w:jc w:val="both"/>
        <w:rPr>
          <w:sz w:val="24"/>
          <w:szCs w:val="24"/>
        </w:rPr>
      </w:pPr>
    </w:p>
    <w:p w14:paraId="1071A736" w14:textId="77777777" w:rsidR="00851B19" w:rsidRPr="00851B19" w:rsidRDefault="00B66971" w:rsidP="00B71157">
      <w:pPr>
        <w:spacing w:line="240" w:lineRule="auto"/>
        <w:jc w:val="both"/>
        <w:rPr>
          <w:sz w:val="24"/>
          <w:szCs w:val="24"/>
        </w:rPr>
      </w:pPr>
      <w:r>
        <w:rPr>
          <w:b/>
          <w:sz w:val="24"/>
          <w:szCs w:val="24"/>
        </w:rPr>
        <w:t>62</w:t>
      </w:r>
      <w:r w:rsidRPr="0032359C">
        <w:rPr>
          <w:b/>
          <w:sz w:val="24"/>
          <w:szCs w:val="24"/>
        </w:rPr>
        <w:t>.</w:t>
      </w:r>
      <w:r w:rsidRPr="0032359C">
        <w:rPr>
          <w:b/>
          <w:sz w:val="24"/>
          <w:szCs w:val="24"/>
        </w:rPr>
        <w:tab/>
      </w:r>
      <w:r w:rsidRPr="00851B19">
        <w:rPr>
          <w:b/>
          <w:sz w:val="24"/>
          <w:szCs w:val="24"/>
          <w:u w:val="single"/>
        </w:rPr>
        <w:t>QUESTION:</w:t>
      </w:r>
      <w:r w:rsidR="00851B19">
        <w:rPr>
          <w:b/>
          <w:sz w:val="24"/>
          <w:szCs w:val="24"/>
        </w:rPr>
        <w:t xml:space="preserve"> </w:t>
      </w:r>
      <w:r w:rsidR="00851B19" w:rsidRPr="00851B19">
        <w:rPr>
          <w:sz w:val="24"/>
          <w:szCs w:val="24"/>
        </w:rPr>
        <w:t xml:space="preserve">Section 3.9 SOC 2 Type 2 Audit Report, Page 79: </w:t>
      </w:r>
      <w:r w:rsidR="00B71157" w:rsidRPr="00851B19">
        <w:rPr>
          <w:sz w:val="24"/>
          <w:szCs w:val="24"/>
        </w:rPr>
        <w:t xml:space="preserve">The AICPA SOC 2 framework focuses on cloud and data center security controls. Most of the data center security controls are already included in our SOC 1. </w:t>
      </w:r>
    </w:p>
    <w:p w14:paraId="73287138" w14:textId="77777777" w:rsidR="00851B19" w:rsidRPr="00851B19" w:rsidRDefault="00851B19" w:rsidP="00B71157">
      <w:pPr>
        <w:spacing w:line="240" w:lineRule="auto"/>
        <w:jc w:val="both"/>
        <w:rPr>
          <w:sz w:val="24"/>
          <w:szCs w:val="24"/>
        </w:rPr>
      </w:pPr>
    </w:p>
    <w:p w14:paraId="718C70CB" w14:textId="77777777" w:rsidR="00851B19" w:rsidRDefault="00851B19" w:rsidP="00B71157">
      <w:pPr>
        <w:spacing w:line="240" w:lineRule="auto"/>
        <w:jc w:val="both"/>
        <w:rPr>
          <w:sz w:val="24"/>
          <w:szCs w:val="24"/>
        </w:rPr>
      </w:pPr>
      <w:r w:rsidRPr="00851B19">
        <w:rPr>
          <w:sz w:val="24"/>
          <w:szCs w:val="24"/>
        </w:rPr>
        <w:t xml:space="preserve">a) </w:t>
      </w:r>
      <w:r w:rsidR="00BF2064">
        <w:rPr>
          <w:sz w:val="24"/>
          <w:szCs w:val="24"/>
        </w:rPr>
        <w:t xml:space="preserve">Would the MLGCA </w:t>
      </w:r>
      <w:r w:rsidR="00B71157" w:rsidRPr="00851B19">
        <w:rPr>
          <w:sz w:val="24"/>
          <w:szCs w:val="24"/>
        </w:rPr>
        <w:t xml:space="preserve">consider changing the audit requirement from a SOC2 to a SOC1? </w:t>
      </w:r>
    </w:p>
    <w:p w14:paraId="33D01AE7" w14:textId="77777777" w:rsidR="00851B19" w:rsidRPr="00851B19" w:rsidRDefault="00851B19" w:rsidP="00B71157">
      <w:pPr>
        <w:spacing w:line="240" w:lineRule="auto"/>
        <w:jc w:val="both"/>
        <w:rPr>
          <w:sz w:val="24"/>
          <w:szCs w:val="24"/>
        </w:rPr>
      </w:pPr>
    </w:p>
    <w:p w14:paraId="51A4CCD5" w14:textId="77777777" w:rsidR="00B66971" w:rsidRPr="00851B19" w:rsidRDefault="00851B19" w:rsidP="00B71157">
      <w:pPr>
        <w:spacing w:line="240" w:lineRule="auto"/>
        <w:jc w:val="both"/>
        <w:rPr>
          <w:sz w:val="24"/>
          <w:szCs w:val="24"/>
        </w:rPr>
      </w:pPr>
      <w:r w:rsidRPr="00851B19">
        <w:rPr>
          <w:sz w:val="24"/>
          <w:szCs w:val="24"/>
        </w:rPr>
        <w:t xml:space="preserve">b) </w:t>
      </w:r>
      <w:r w:rsidR="00BF2064">
        <w:rPr>
          <w:sz w:val="24"/>
          <w:szCs w:val="24"/>
        </w:rPr>
        <w:t>If not, as SOC</w:t>
      </w:r>
      <w:r w:rsidR="00B71157" w:rsidRPr="00851B19">
        <w:rPr>
          <w:sz w:val="24"/>
          <w:szCs w:val="24"/>
        </w:rPr>
        <w:t>2 includes five Trust Service categories – Security, Availability, Processing Integrity, Confidentiality or Privacy – would the Privacy category, or any other category, be excluded from the audit since the Central System will be independent of any player tracking syst</w:t>
      </w:r>
      <w:r>
        <w:rPr>
          <w:sz w:val="24"/>
          <w:szCs w:val="24"/>
        </w:rPr>
        <w:t xml:space="preserve">em and cashless technology? </w:t>
      </w:r>
    </w:p>
    <w:p w14:paraId="3A52FB12" w14:textId="77777777" w:rsidR="00B66971" w:rsidRPr="0032359C" w:rsidRDefault="00B66971" w:rsidP="00B66971">
      <w:pPr>
        <w:spacing w:line="240" w:lineRule="auto"/>
        <w:jc w:val="both"/>
        <w:rPr>
          <w:b/>
          <w:sz w:val="24"/>
          <w:szCs w:val="24"/>
        </w:rPr>
      </w:pPr>
    </w:p>
    <w:p w14:paraId="1C76A667" w14:textId="4A6688BC" w:rsidR="00B66971" w:rsidRPr="006A0FB1" w:rsidRDefault="00B66971" w:rsidP="00B66971">
      <w:pPr>
        <w:spacing w:line="240" w:lineRule="auto"/>
        <w:ind w:firstLine="720"/>
        <w:jc w:val="both"/>
        <w:rPr>
          <w:b/>
          <w:color w:val="7030A0"/>
          <w:sz w:val="24"/>
          <w:szCs w:val="24"/>
        </w:rPr>
      </w:pPr>
      <w:r w:rsidRPr="0080380B">
        <w:rPr>
          <w:b/>
          <w:sz w:val="24"/>
          <w:szCs w:val="24"/>
          <w:u w:val="single"/>
        </w:rPr>
        <w:t>ANSWER:</w:t>
      </w:r>
      <w:r w:rsidR="00851B19">
        <w:rPr>
          <w:b/>
          <w:sz w:val="24"/>
          <w:szCs w:val="24"/>
        </w:rPr>
        <w:t xml:space="preserve"> a) </w:t>
      </w:r>
      <w:r w:rsidR="00A1091F">
        <w:rPr>
          <w:b/>
          <w:sz w:val="24"/>
          <w:szCs w:val="24"/>
        </w:rPr>
        <w:t>No, a SOC2 audit is required</w:t>
      </w:r>
      <w:r w:rsidR="000474CA">
        <w:rPr>
          <w:b/>
          <w:sz w:val="24"/>
          <w:szCs w:val="24"/>
        </w:rPr>
        <w:t>.</w:t>
      </w:r>
      <w:r w:rsidR="008B28E2">
        <w:rPr>
          <w:b/>
          <w:sz w:val="24"/>
          <w:szCs w:val="24"/>
        </w:rPr>
        <w:t xml:space="preserve"> </w:t>
      </w:r>
    </w:p>
    <w:p w14:paraId="0EDA6E20" w14:textId="77777777" w:rsidR="00B66971" w:rsidRPr="00A1091F" w:rsidRDefault="00B66971" w:rsidP="002C65BE">
      <w:pPr>
        <w:spacing w:line="240" w:lineRule="auto"/>
        <w:jc w:val="both"/>
        <w:rPr>
          <w:color w:val="auto"/>
          <w:sz w:val="24"/>
          <w:szCs w:val="24"/>
        </w:rPr>
      </w:pPr>
    </w:p>
    <w:p w14:paraId="6CBF77A5" w14:textId="6367CC0F" w:rsidR="00851B19" w:rsidRPr="00A1091F" w:rsidRDefault="000474CA" w:rsidP="002C65BE">
      <w:pPr>
        <w:spacing w:line="240" w:lineRule="auto"/>
        <w:jc w:val="both"/>
        <w:rPr>
          <w:b/>
          <w:color w:val="auto"/>
          <w:sz w:val="24"/>
          <w:szCs w:val="24"/>
        </w:rPr>
      </w:pPr>
      <w:r>
        <w:rPr>
          <w:b/>
          <w:color w:val="auto"/>
          <w:sz w:val="24"/>
          <w:szCs w:val="24"/>
        </w:rPr>
        <w:t>b) Yes, that would be acceptable.</w:t>
      </w:r>
    </w:p>
    <w:p w14:paraId="401C344B" w14:textId="77777777" w:rsidR="008B28E2" w:rsidRPr="00A1091F" w:rsidRDefault="008B28E2" w:rsidP="002C65BE">
      <w:pPr>
        <w:spacing w:line="240" w:lineRule="auto"/>
        <w:jc w:val="both"/>
        <w:rPr>
          <w:b/>
          <w:color w:val="auto"/>
          <w:sz w:val="24"/>
          <w:szCs w:val="24"/>
        </w:rPr>
      </w:pPr>
    </w:p>
    <w:p w14:paraId="73DB58E4" w14:textId="77777777" w:rsidR="00FE0A6B" w:rsidRDefault="00FE0A6B" w:rsidP="002C65BE">
      <w:pPr>
        <w:spacing w:line="240" w:lineRule="auto"/>
        <w:jc w:val="both"/>
        <w:rPr>
          <w:sz w:val="24"/>
          <w:szCs w:val="24"/>
        </w:rPr>
      </w:pPr>
    </w:p>
    <w:p w14:paraId="40EE1D09" w14:textId="77777777" w:rsidR="004248B5" w:rsidRPr="004248B5" w:rsidRDefault="00B66971" w:rsidP="004248B5">
      <w:pPr>
        <w:spacing w:line="240" w:lineRule="auto"/>
        <w:jc w:val="both"/>
        <w:rPr>
          <w:sz w:val="24"/>
          <w:szCs w:val="24"/>
        </w:rPr>
      </w:pPr>
      <w:r>
        <w:rPr>
          <w:b/>
          <w:sz w:val="24"/>
          <w:szCs w:val="24"/>
        </w:rPr>
        <w:t>63</w:t>
      </w:r>
      <w:r w:rsidRPr="0032359C">
        <w:rPr>
          <w:b/>
          <w:sz w:val="24"/>
          <w:szCs w:val="24"/>
        </w:rPr>
        <w:t>.</w:t>
      </w:r>
      <w:r w:rsidRPr="0032359C">
        <w:rPr>
          <w:b/>
          <w:sz w:val="24"/>
          <w:szCs w:val="24"/>
        </w:rPr>
        <w:tab/>
      </w:r>
      <w:r w:rsidRPr="0080380B">
        <w:rPr>
          <w:b/>
          <w:sz w:val="24"/>
          <w:szCs w:val="24"/>
          <w:u w:val="single"/>
        </w:rPr>
        <w:t>QUESTION:</w:t>
      </w:r>
      <w:r w:rsidR="004248B5">
        <w:rPr>
          <w:b/>
          <w:sz w:val="24"/>
          <w:szCs w:val="24"/>
        </w:rPr>
        <w:t xml:space="preserve"> Section </w:t>
      </w:r>
      <w:r w:rsidR="004248B5">
        <w:rPr>
          <w:sz w:val="24"/>
          <w:szCs w:val="24"/>
        </w:rPr>
        <w:t xml:space="preserve">3.10.1.B.2 Network Specialist, Page 82: This section </w:t>
      </w:r>
      <w:r w:rsidR="004248B5" w:rsidRPr="004248B5">
        <w:rPr>
          <w:sz w:val="24"/>
          <w:szCs w:val="24"/>
        </w:rPr>
        <w:t>reads as follows:</w:t>
      </w:r>
    </w:p>
    <w:p w14:paraId="09DCC601" w14:textId="77777777" w:rsidR="004248B5" w:rsidRDefault="004248B5" w:rsidP="004248B5">
      <w:pPr>
        <w:spacing w:line="240" w:lineRule="auto"/>
        <w:ind w:left="432" w:right="432"/>
        <w:jc w:val="both"/>
        <w:rPr>
          <w:sz w:val="24"/>
          <w:szCs w:val="24"/>
        </w:rPr>
      </w:pPr>
      <w:r w:rsidRPr="004248B5">
        <w:rPr>
          <w:sz w:val="24"/>
          <w:szCs w:val="24"/>
        </w:rPr>
        <w:t>“The Network Specialist shall be assigned to the Implementation Team and shall provide support to the MLGCC to insure acceptable interface capabilities between the MLGCC and the Contractor’s Primary and Back-up Sites.</w:t>
      </w:r>
    </w:p>
    <w:p w14:paraId="75A4BEC5" w14:textId="77777777" w:rsidR="004248B5" w:rsidRPr="004248B5" w:rsidRDefault="004248B5" w:rsidP="004248B5">
      <w:pPr>
        <w:spacing w:line="240" w:lineRule="auto"/>
        <w:ind w:left="432" w:right="432"/>
        <w:jc w:val="both"/>
        <w:rPr>
          <w:sz w:val="24"/>
          <w:szCs w:val="24"/>
        </w:rPr>
      </w:pPr>
    </w:p>
    <w:p w14:paraId="4C37846D" w14:textId="77777777" w:rsidR="004248B5" w:rsidRDefault="004248B5" w:rsidP="004248B5">
      <w:pPr>
        <w:spacing w:line="240" w:lineRule="auto"/>
        <w:ind w:left="432" w:right="432"/>
        <w:jc w:val="both"/>
        <w:rPr>
          <w:sz w:val="24"/>
          <w:szCs w:val="24"/>
        </w:rPr>
      </w:pPr>
      <w:r w:rsidRPr="004248B5">
        <w:rPr>
          <w:sz w:val="24"/>
          <w:szCs w:val="24"/>
        </w:rPr>
        <w:t>“The Network Specialist shall demonstrate expertise in the type of network proposed and implemented and shall be a Microsoft Certified System Engineer (MCSE).”</w:t>
      </w:r>
    </w:p>
    <w:p w14:paraId="08E022FE" w14:textId="77777777" w:rsidR="004248B5" w:rsidRPr="004248B5" w:rsidRDefault="004248B5" w:rsidP="004248B5">
      <w:pPr>
        <w:spacing w:line="240" w:lineRule="auto"/>
        <w:ind w:left="432" w:right="432"/>
        <w:jc w:val="both"/>
        <w:rPr>
          <w:sz w:val="24"/>
          <w:szCs w:val="24"/>
        </w:rPr>
      </w:pPr>
    </w:p>
    <w:p w14:paraId="19AB1223" w14:textId="77777777" w:rsidR="004248B5" w:rsidRDefault="004248B5" w:rsidP="004248B5">
      <w:pPr>
        <w:spacing w:line="240" w:lineRule="auto"/>
        <w:jc w:val="both"/>
        <w:rPr>
          <w:sz w:val="24"/>
          <w:szCs w:val="24"/>
        </w:rPr>
      </w:pPr>
      <w:r w:rsidRPr="004248B5">
        <w:rPr>
          <w:sz w:val="24"/>
          <w:szCs w:val="24"/>
        </w:rPr>
        <w:t>The RFP states that the “Network Specialist shall be a Microsoft Certified System Engineer (MCSE).” Although our Infrastructure Specialists are all MCSE-certified, our Network Engineers are all Network Specific Certified from Cisco, Juniper, Fortinet, etc.</w:t>
      </w:r>
    </w:p>
    <w:p w14:paraId="52E39477" w14:textId="77777777" w:rsidR="00C82CDC" w:rsidRPr="004248B5" w:rsidRDefault="00C82CDC" w:rsidP="004248B5">
      <w:pPr>
        <w:spacing w:line="240" w:lineRule="auto"/>
        <w:jc w:val="both"/>
        <w:rPr>
          <w:sz w:val="24"/>
          <w:szCs w:val="24"/>
        </w:rPr>
      </w:pPr>
    </w:p>
    <w:p w14:paraId="7FC38B91" w14:textId="77777777" w:rsidR="00B66971" w:rsidRPr="004248B5" w:rsidRDefault="004248B5" w:rsidP="004248B5">
      <w:pPr>
        <w:spacing w:line="240" w:lineRule="auto"/>
        <w:jc w:val="both"/>
        <w:rPr>
          <w:sz w:val="24"/>
          <w:szCs w:val="24"/>
        </w:rPr>
      </w:pPr>
      <w:r>
        <w:rPr>
          <w:sz w:val="24"/>
          <w:szCs w:val="24"/>
        </w:rPr>
        <w:lastRenderedPageBreak/>
        <w:t xml:space="preserve">Can </w:t>
      </w:r>
      <w:r w:rsidRPr="004248B5">
        <w:rPr>
          <w:sz w:val="24"/>
          <w:szCs w:val="24"/>
        </w:rPr>
        <w:t xml:space="preserve">either “or equivalent” or “CCNA, CCNP, or Network Specific Certification” </w:t>
      </w:r>
      <w:r>
        <w:rPr>
          <w:sz w:val="24"/>
          <w:szCs w:val="24"/>
        </w:rPr>
        <w:t xml:space="preserve">be added </w:t>
      </w:r>
      <w:r w:rsidRPr="004248B5">
        <w:rPr>
          <w:sz w:val="24"/>
          <w:szCs w:val="24"/>
        </w:rPr>
        <w:t>at the end of the requirement following the words “... shall be a Microsoft Certifi</w:t>
      </w:r>
      <w:r>
        <w:rPr>
          <w:sz w:val="24"/>
          <w:szCs w:val="24"/>
        </w:rPr>
        <w:t>ed System Engineer (MCSE)”?</w:t>
      </w:r>
    </w:p>
    <w:p w14:paraId="0BCE40ED" w14:textId="77777777" w:rsidR="00B66971" w:rsidRPr="004248B5" w:rsidRDefault="00B66971" w:rsidP="00B66971">
      <w:pPr>
        <w:spacing w:line="240" w:lineRule="auto"/>
        <w:jc w:val="both"/>
        <w:rPr>
          <w:sz w:val="24"/>
          <w:szCs w:val="24"/>
        </w:rPr>
      </w:pPr>
    </w:p>
    <w:p w14:paraId="029D7255" w14:textId="40B07CB6" w:rsidR="00B66971" w:rsidRPr="0080380B" w:rsidRDefault="00B66971" w:rsidP="00B66971">
      <w:pPr>
        <w:spacing w:line="240" w:lineRule="auto"/>
        <w:ind w:firstLine="720"/>
        <w:jc w:val="both"/>
        <w:rPr>
          <w:b/>
          <w:sz w:val="24"/>
          <w:szCs w:val="24"/>
          <w:u w:val="single"/>
        </w:rPr>
      </w:pPr>
      <w:r w:rsidRPr="0080380B">
        <w:rPr>
          <w:b/>
          <w:sz w:val="24"/>
          <w:szCs w:val="24"/>
          <w:u w:val="single"/>
        </w:rPr>
        <w:t>ANSWER:</w:t>
      </w:r>
      <w:r w:rsidR="004248B5">
        <w:rPr>
          <w:b/>
          <w:sz w:val="24"/>
          <w:szCs w:val="24"/>
          <w:u w:val="single"/>
        </w:rPr>
        <w:t xml:space="preserve"> </w:t>
      </w:r>
      <w:r w:rsidR="00C82CDC">
        <w:rPr>
          <w:b/>
          <w:sz w:val="24"/>
          <w:szCs w:val="24"/>
        </w:rPr>
        <w:t>Yes, this Section will be revised</w:t>
      </w:r>
      <w:r w:rsidR="004248B5">
        <w:rPr>
          <w:b/>
          <w:sz w:val="24"/>
          <w:szCs w:val="24"/>
        </w:rPr>
        <w:t xml:space="preserve"> (See Amendment #2 to the R</w:t>
      </w:r>
      <w:r w:rsidR="004248B5" w:rsidRPr="004248B5">
        <w:rPr>
          <w:b/>
          <w:sz w:val="24"/>
          <w:szCs w:val="24"/>
        </w:rPr>
        <w:t>FP)</w:t>
      </w:r>
      <w:r w:rsidR="006A0FB1">
        <w:rPr>
          <w:b/>
          <w:sz w:val="24"/>
          <w:szCs w:val="24"/>
        </w:rPr>
        <w:t>.</w:t>
      </w:r>
    </w:p>
    <w:p w14:paraId="6D37DD20" w14:textId="77777777" w:rsidR="00B66971" w:rsidRDefault="00B66971" w:rsidP="002C65BE">
      <w:pPr>
        <w:spacing w:line="240" w:lineRule="auto"/>
        <w:jc w:val="both"/>
        <w:rPr>
          <w:sz w:val="24"/>
          <w:szCs w:val="24"/>
        </w:rPr>
      </w:pPr>
    </w:p>
    <w:p w14:paraId="132B01F3" w14:textId="77777777" w:rsidR="00B66971" w:rsidRDefault="00B66971" w:rsidP="002C65BE">
      <w:pPr>
        <w:spacing w:line="240" w:lineRule="auto"/>
        <w:jc w:val="both"/>
        <w:rPr>
          <w:sz w:val="24"/>
          <w:szCs w:val="24"/>
        </w:rPr>
      </w:pPr>
    </w:p>
    <w:p w14:paraId="73F69247" w14:textId="77777777" w:rsidR="00FC0118" w:rsidRDefault="00B66971" w:rsidP="00FC0118">
      <w:pPr>
        <w:spacing w:line="240" w:lineRule="auto"/>
        <w:jc w:val="both"/>
        <w:rPr>
          <w:sz w:val="24"/>
          <w:szCs w:val="24"/>
        </w:rPr>
      </w:pPr>
      <w:r>
        <w:rPr>
          <w:b/>
          <w:sz w:val="24"/>
          <w:szCs w:val="24"/>
        </w:rPr>
        <w:t>64</w:t>
      </w:r>
      <w:r w:rsidRPr="0032359C">
        <w:rPr>
          <w:b/>
          <w:sz w:val="24"/>
          <w:szCs w:val="24"/>
        </w:rPr>
        <w:t>.</w:t>
      </w:r>
      <w:r w:rsidRPr="0032359C">
        <w:rPr>
          <w:b/>
          <w:sz w:val="24"/>
          <w:szCs w:val="24"/>
        </w:rPr>
        <w:tab/>
      </w:r>
      <w:r w:rsidRPr="0080380B">
        <w:rPr>
          <w:b/>
          <w:sz w:val="24"/>
          <w:szCs w:val="24"/>
          <w:u w:val="single"/>
        </w:rPr>
        <w:t>QUESTION:</w:t>
      </w:r>
      <w:r w:rsidR="00FC0118">
        <w:rPr>
          <w:b/>
          <w:sz w:val="24"/>
          <w:szCs w:val="24"/>
        </w:rPr>
        <w:t xml:space="preserve"> </w:t>
      </w:r>
      <w:r w:rsidR="00FC0118" w:rsidRPr="00FC0118">
        <w:rPr>
          <w:sz w:val="24"/>
          <w:szCs w:val="24"/>
        </w:rPr>
        <w:t>Section 5.3.3.2.C Communication Protocols, Page 120: Section C) of this requirement asks Offeror to describe the communications protocols that the Central System supports, including whether the protocols are open or proprietary, other jurisdictions that are currently using these protocols, types of games supported by the protocols, and a listing of manufacturers of gaming devices presently authorized to use this protocol</w:t>
      </w:r>
      <w:r w:rsidR="00FC0118">
        <w:rPr>
          <w:sz w:val="24"/>
          <w:szCs w:val="24"/>
        </w:rPr>
        <w:t>.</w:t>
      </w:r>
    </w:p>
    <w:p w14:paraId="5556A72D" w14:textId="77777777" w:rsidR="00FC0118" w:rsidRPr="00FC0118" w:rsidRDefault="00FC0118" w:rsidP="00FC0118">
      <w:pPr>
        <w:spacing w:line="240" w:lineRule="auto"/>
        <w:jc w:val="both"/>
        <w:rPr>
          <w:sz w:val="24"/>
          <w:szCs w:val="24"/>
        </w:rPr>
      </w:pPr>
    </w:p>
    <w:p w14:paraId="78584D13" w14:textId="77777777" w:rsidR="00B66971" w:rsidRPr="00FC0118" w:rsidRDefault="00665269" w:rsidP="00FC0118">
      <w:pPr>
        <w:spacing w:line="240" w:lineRule="auto"/>
        <w:jc w:val="both"/>
        <w:rPr>
          <w:sz w:val="24"/>
          <w:szCs w:val="24"/>
        </w:rPr>
      </w:pPr>
      <w:r>
        <w:rPr>
          <w:sz w:val="24"/>
          <w:szCs w:val="24"/>
        </w:rPr>
        <w:t>Can</w:t>
      </w:r>
      <w:r w:rsidR="00FC0118" w:rsidRPr="00FC0118">
        <w:rPr>
          <w:sz w:val="24"/>
          <w:szCs w:val="24"/>
        </w:rPr>
        <w:t xml:space="preserve"> the MLGCA define “types of games”? </w:t>
      </w:r>
    </w:p>
    <w:p w14:paraId="6E91C909" w14:textId="77777777" w:rsidR="00B66971" w:rsidRPr="0032359C" w:rsidRDefault="00B66971" w:rsidP="00B66971">
      <w:pPr>
        <w:spacing w:line="240" w:lineRule="auto"/>
        <w:jc w:val="both"/>
        <w:rPr>
          <w:b/>
          <w:sz w:val="24"/>
          <w:szCs w:val="24"/>
        </w:rPr>
      </w:pPr>
    </w:p>
    <w:p w14:paraId="69DA5747" w14:textId="7F814F12" w:rsidR="00B66971" w:rsidRPr="008B28E2" w:rsidRDefault="00B66971" w:rsidP="00FC0118">
      <w:pPr>
        <w:spacing w:line="240" w:lineRule="auto"/>
        <w:ind w:firstLine="720"/>
        <w:jc w:val="both"/>
        <w:rPr>
          <w:b/>
          <w:color w:val="auto"/>
          <w:sz w:val="24"/>
          <w:szCs w:val="24"/>
          <w:u w:val="single"/>
        </w:rPr>
      </w:pPr>
      <w:r w:rsidRPr="0080380B">
        <w:rPr>
          <w:b/>
          <w:sz w:val="24"/>
          <w:szCs w:val="24"/>
          <w:u w:val="single"/>
        </w:rPr>
        <w:t>ANSWER:</w:t>
      </w:r>
      <w:r w:rsidR="008B28E2">
        <w:rPr>
          <w:b/>
          <w:sz w:val="24"/>
          <w:szCs w:val="24"/>
        </w:rPr>
        <w:t xml:space="preserve"> The types of games are </w:t>
      </w:r>
      <w:r w:rsidR="00566EA1">
        <w:rPr>
          <w:b/>
          <w:color w:val="auto"/>
          <w:sz w:val="24"/>
          <w:szCs w:val="24"/>
        </w:rPr>
        <w:t>s</w:t>
      </w:r>
      <w:r w:rsidR="00FC0118" w:rsidRPr="008B28E2">
        <w:rPr>
          <w:b/>
          <w:color w:val="auto"/>
          <w:sz w:val="24"/>
          <w:szCs w:val="24"/>
        </w:rPr>
        <w:t>lot ma</w:t>
      </w:r>
      <w:r w:rsidR="008B28E2" w:rsidRPr="008B28E2">
        <w:rPr>
          <w:b/>
          <w:color w:val="auto"/>
          <w:sz w:val="24"/>
          <w:szCs w:val="24"/>
        </w:rPr>
        <w:t>chin</w:t>
      </w:r>
      <w:r w:rsidR="00FD6878">
        <w:rPr>
          <w:b/>
          <w:color w:val="auto"/>
          <w:sz w:val="24"/>
          <w:szCs w:val="24"/>
        </w:rPr>
        <w:t xml:space="preserve">es, ETGs, and skill-based slots, and any other types of games typically in operation at </w:t>
      </w:r>
      <w:r w:rsidR="00566EA1">
        <w:rPr>
          <w:b/>
          <w:color w:val="auto"/>
          <w:sz w:val="24"/>
          <w:szCs w:val="24"/>
        </w:rPr>
        <w:t>c</w:t>
      </w:r>
      <w:r w:rsidR="00FD6878">
        <w:rPr>
          <w:b/>
          <w:color w:val="auto"/>
          <w:sz w:val="24"/>
          <w:szCs w:val="24"/>
        </w:rPr>
        <w:t>asinos similar to</w:t>
      </w:r>
      <w:r w:rsidR="00566EA1">
        <w:rPr>
          <w:b/>
          <w:color w:val="auto"/>
          <w:sz w:val="24"/>
          <w:szCs w:val="24"/>
        </w:rPr>
        <w:t xml:space="preserve"> those</w:t>
      </w:r>
      <w:r w:rsidR="00FD6878">
        <w:rPr>
          <w:b/>
          <w:color w:val="auto"/>
          <w:sz w:val="24"/>
          <w:szCs w:val="24"/>
        </w:rPr>
        <w:t xml:space="preserve"> in Maryland.</w:t>
      </w:r>
    </w:p>
    <w:p w14:paraId="7853261E" w14:textId="77777777" w:rsidR="00B66971" w:rsidRDefault="00B66971" w:rsidP="002C65BE">
      <w:pPr>
        <w:spacing w:line="240" w:lineRule="auto"/>
        <w:jc w:val="both"/>
        <w:rPr>
          <w:sz w:val="24"/>
          <w:szCs w:val="24"/>
        </w:rPr>
      </w:pPr>
    </w:p>
    <w:p w14:paraId="28EA393F" w14:textId="77777777" w:rsidR="00B66971" w:rsidRDefault="00B66971" w:rsidP="002C65BE">
      <w:pPr>
        <w:spacing w:line="240" w:lineRule="auto"/>
        <w:jc w:val="both"/>
        <w:rPr>
          <w:sz w:val="24"/>
          <w:szCs w:val="24"/>
        </w:rPr>
      </w:pPr>
    </w:p>
    <w:p w14:paraId="3CA2F28A" w14:textId="77777777" w:rsidR="00656FFD" w:rsidRDefault="00B66971" w:rsidP="00656FFD">
      <w:pPr>
        <w:spacing w:line="240" w:lineRule="auto"/>
        <w:jc w:val="both"/>
        <w:rPr>
          <w:sz w:val="24"/>
          <w:szCs w:val="24"/>
        </w:rPr>
      </w:pPr>
      <w:r>
        <w:rPr>
          <w:b/>
          <w:sz w:val="24"/>
          <w:szCs w:val="24"/>
        </w:rPr>
        <w:t>65</w:t>
      </w:r>
      <w:r w:rsidRPr="0032359C">
        <w:rPr>
          <w:b/>
          <w:sz w:val="24"/>
          <w:szCs w:val="24"/>
        </w:rPr>
        <w:t>.</w:t>
      </w:r>
      <w:r w:rsidRPr="0032359C">
        <w:rPr>
          <w:b/>
          <w:sz w:val="24"/>
          <w:szCs w:val="24"/>
        </w:rPr>
        <w:tab/>
      </w:r>
      <w:r w:rsidRPr="0080380B">
        <w:rPr>
          <w:b/>
          <w:sz w:val="24"/>
          <w:szCs w:val="24"/>
          <w:u w:val="single"/>
        </w:rPr>
        <w:t>QUESTION:</w:t>
      </w:r>
      <w:r w:rsidRPr="0032359C">
        <w:rPr>
          <w:b/>
          <w:sz w:val="24"/>
          <w:szCs w:val="24"/>
        </w:rPr>
        <w:t xml:space="preserve">  </w:t>
      </w:r>
      <w:r w:rsidR="00656FFD">
        <w:rPr>
          <w:b/>
          <w:sz w:val="24"/>
          <w:szCs w:val="24"/>
        </w:rPr>
        <w:t xml:space="preserve">Section </w:t>
      </w:r>
      <w:r w:rsidR="00656FFD">
        <w:rPr>
          <w:sz w:val="24"/>
          <w:szCs w:val="24"/>
        </w:rPr>
        <w:t xml:space="preserve">5.3.12.3 </w:t>
      </w:r>
      <w:r w:rsidR="00656FFD" w:rsidRPr="00656FFD">
        <w:rPr>
          <w:sz w:val="24"/>
          <w:szCs w:val="24"/>
        </w:rPr>
        <w:t xml:space="preserve">Technical Proposal- </w:t>
      </w:r>
      <w:r w:rsidR="00656FFD">
        <w:rPr>
          <w:sz w:val="24"/>
          <w:szCs w:val="24"/>
        </w:rPr>
        <w:t xml:space="preserve">Required Forms &amp; Certifications, Page 128: </w:t>
      </w:r>
      <w:r w:rsidR="00656FFD" w:rsidRPr="00656FFD">
        <w:rPr>
          <w:sz w:val="24"/>
          <w:szCs w:val="24"/>
        </w:rPr>
        <w:t xml:space="preserve">Section 3) of this requirement requires, </w:t>
      </w:r>
    </w:p>
    <w:p w14:paraId="523F6B01" w14:textId="77777777" w:rsidR="00656FFD" w:rsidRDefault="00656FFD" w:rsidP="00656FFD">
      <w:pPr>
        <w:spacing w:line="240" w:lineRule="auto"/>
        <w:jc w:val="both"/>
        <w:rPr>
          <w:sz w:val="24"/>
          <w:szCs w:val="24"/>
        </w:rPr>
      </w:pPr>
    </w:p>
    <w:p w14:paraId="65F8DB27" w14:textId="77777777" w:rsidR="00656FFD" w:rsidRDefault="00656FFD" w:rsidP="00656FFD">
      <w:pPr>
        <w:spacing w:line="240" w:lineRule="auto"/>
        <w:ind w:left="432" w:right="432"/>
        <w:jc w:val="both"/>
        <w:rPr>
          <w:sz w:val="24"/>
          <w:szCs w:val="24"/>
        </w:rPr>
      </w:pPr>
      <w:r w:rsidRPr="00656FFD">
        <w:rPr>
          <w:sz w:val="24"/>
          <w:szCs w:val="24"/>
        </w:rPr>
        <w:t>“For each service, hardware or software proposed as furnished by a third-party entity, Offeror must identify the third-party provider and provide a letter of authorization or such other documentation demonstrating the authorization for such services. In the case of an open source license, authorization for the open source shall demonstrate compliance with the open source license.”</w:t>
      </w:r>
      <w:r>
        <w:rPr>
          <w:sz w:val="24"/>
          <w:szCs w:val="24"/>
        </w:rPr>
        <w:t xml:space="preserve"> </w:t>
      </w:r>
    </w:p>
    <w:p w14:paraId="16FC668D" w14:textId="77777777" w:rsidR="00656FFD" w:rsidRPr="00656FFD" w:rsidRDefault="00656FFD" w:rsidP="00656FFD">
      <w:pPr>
        <w:spacing w:line="240" w:lineRule="auto"/>
        <w:jc w:val="both"/>
        <w:rPr>
          <w:sz w:val="24"/>
          <w:szCs w:val="24"/>
        </w:rPr>
      </w:pPr>
    </w:p>
    <w:p w14:paraId="6BF6DA9B" w14:textId="77777777" w:rsidR="00656FFD" w:rsidRDefault="00656FFD" w:rsidP="00656FFD">
      <w:pPr>
        <w:spacing w:line="240" w:lineRule="auto"/>
        <w:jc w:val="both"/>
        <w:rPr>
          <w:sz w:val="24"/>
          <w:szCs w:val="24"/>
        </w:rPr>
      </w:pPr>
      <w:r>
        <w:rPr>
          <w:sz w:val="24"/>
          <w:szCs w:val="24"/>
        </w:rPr>
        <w:t xml:space="preserve">a) </w:t>
      </w:r>
      <w:r w:rsidRPr="00656FFD">
        <w:rPr>
          <w:sz w:val="24"/>
          <w:szCs w:val="24"/>
        </w:rPr>
        <w:t xml:space="preserve">Due to the potential volume and size of the documentation requested in 5.3.12, would the MLGCA accept submission of these agreements on electronic media only? </w:t>
      </w:r>
    </w:p>
    <w:p w14:paraId="782D4CAA" w14:textId="77777777" w:rsidR="00656FFD" w:rsidRDefault="00656FFD" w:rsidP="00656FFD">
      <w:pPr>
        <w:spacing w:line="240" w:lineRule="auto"/>
        <w:jc w:val="both"/>
        <w:rPr>
          <w:sz w:val="24"/>
          <w:szCs w:val="24"/>
        </w:rPr>
      </w:pPr>
    </w:p>
    <w:p w14:paraId="7CE3065F" w14:textId="77777777" w:rsidR="00B66971" w:rsidRPr="00656FFD" w:rsidRDefault="00656FFD" w:rsidP="00656FFD">
      <w:pPr>
        <w:spacing w:line="240" w:lineRule="auto"/>
        <w:jc w:val="both"/>
        <w:rPr>
          <w:sz w:val="24"/>
          <w:szCs w:val="24"/>
        </w:rPr>
      </w:pPr>
      <w:r>
        <w:rPr>
          <w:sz w:val="24"/>
          <w:szCs w:val="24"/>
        </w:rPr>
        <w:t xml:space="preserve">b) </w:t>
      </w:r>
      <w:r w:rsidRPr="00656FFD">
        <w:rPr>
          <w:sz w:val="24"/>
          <w:szCs w:val="24"/>
        </w:rPr>
        <w:t xml:space="preserve">For Open Source license agreements, would the MLGCA consider accepting a link to the license agreements for which the software and documentation are licensed? </w:t>
      </w:r>
    </w:p>
    <w:p w14:paraId="2C786B04" w14:textId="77777777" w:rsidR="00B66971" w:rsidRPr="0032359C" w:rsidRDefault="00B66971" w:rsidP="00B66971">
      <w:pPr>
        <w:spacing w:line="240" w:lineRule="auto"/>
        <w:jc w:val="both"/>
        <w:rPr>
          <w:b/>
          <w:sz w:val="24"/>
          <w:szCs w:val="24"/>
        </w:rPr>
      </w:pPr>
    </w:p>
    <w:p w14:paraId="22AE3FB6" w14:textId="77777777" w:rsidR="00B66971" w:rsidRDefault="00B66971" w:rsidP="00B66971">
      <w:pPr>
        <w:spacing w:line="240" w:lineRule="auto"/>
        <w:ind w:firstLine="720"/>
        <w:jc w:val="both"/>
        <w:rPr>
          <w:b/>
          <w:sz w:val="24"/>
          <w:szCs w:val="24"/>
          <w:u w:val="single"/>
        </w:rPr>
      </w:pPr>
      <w:r w:rsidRPr="0080380B">
        <w:rPr>
          <w:b/>
          <w:sz w:val="24"/>
          <w:szCs w:val="24"/>
          <w:u w:val="single"/>
        </w:rPr>
        <w:t>ANSWER:</w:t>
      </w:r>
      <w:r w:rsidR="00656FFD" w:rsidRPr="00B05538">
        <w:rPr>
          <w:b/>
          <w:sz w:val="24"/>
          <w:szCs w:val="24"/>
        </w:rPr>
        <w:t xml:space="preserve"> </w:t>
      </w:r>
      <w:r w:rsidR="00656FFD" w:rsidRPr="00656FFD">
        <w:rPr>
          <w:b/>
          <w:sz w:val="24"/>
          <w:szCs w:val="24"/>
        </w:rPr>
        <w:t xml:space="preserve"> a)</w:t>
      </w:r>
      <w:r w:rsidR="00B05538">
        <w:rPr>
          <w:b/>
          <w:sz w:val="24"/>
          <w:szCs w:val="24"/>
        </w:rPr>
        <w:t xml:space="preserve"> Yes, electronic media is acceptable.</w:t>
      </w:r>
    </w:p>
    <w:p w14:paraId="11CEF8FE" w14:textId="77777777" w:rsidR="00656FFD" w:rsidRDefault="00656FFD" w:rsidP="00B66971">
      <w:pPr>
        <w:spacing w:line="240" w:lineRule="auto"/>
        <w:ind w:firstLine="720"/>
        <w:jc w:val="both"/>
        <w:rPr>
          <w:b/>
          <w:sz w:val="24"/>
          <w:szCs w:val="24"/>
          <w:u w:val="single"/>
        </w:rPr>
      </w:pPr>
    </w:p>
    <w:p w14:paraId="59C2BCC7" w14:textId="52972E16" w:rsidR="00B66971" w:rsidRPr="00AE1785" w:rsidRDefault="00656FFD" w:rsidP="00AE1785">
      <w:pPr>
        <w:spacing w:line="240" w:lineRule="auto"/>
        <w:ind w:firstLine="720"/>
        <w:jc w:val="both"/>
        <w:rPr>
          <w:b/>
          <w:sz w:val="24"/>
          <w:szCs w:val="24"/>
        </w:rPr>
      </w:pPr>
      <w:r w:rsidRPr="00656FFD">
        <w:rPr>
          <w:b/>
          <w:sz w:val="24"/>
          <w:szCs w:val="24"/>
        </w:rPr>
        <w:t xml:space="preserve">b) </w:t>
      </w:r>
      <w:r w:rsidR="00B05538">
        <w:rPr>
          <w:b/>
          <w:sz w:val="24"/>
          <w:szCs w:val="24"/>
        </w:rPr>
        <w:t>No, they may not be provided via a link, but may be provide</w:t>
      </w:r>
      <w:r w:rsidR="00566EA1">
        <w:rPr>
          <w:b/>
          <w:sz w:val="24"/>
          <w:szCs w:val="24"/>
        </w:rPr>
        <w:t>d</w:t>
      </w:r>
      <w:r w:rsidR="00B05538">
        <w:rPr>
          <w:b/>
          <w:sz w:val="24"/>
          <w:szCs w:val="24"/>
        </w:rPr>
        <w:t xml:space="preserve"> by electronic media such as thumb drive or CD.</w:t>
      </w:r>
    </w:p>
    <w:sectPr w:rsidR="00B66971" w:rsidRPr="00AE1785" w:rsidSect="00AE1785">
      <w:footerReference w:type="even" r:id="rId8"/>
      <w:footerReference w:type="default" r:id="rId9"/>
      <w:pgSz w:w="12240" w:h="15840"/>
      <w:pgMar w:top="1008"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9F34F" w14:textId="77777777" w:rsidR="00A46584" w:rsidRDefault="00A46584">
      <w:r>
        <w:separator/>
      </w:r>
    </w:p>
  </w:endnote>
  <w:endnote w:type="continuationSeparator" w:id="0">
    <w:p w14:paraId="1331AFF2" w14:textId="77777777" w:rsidR="00A46584" w:rsidRDefault="00A4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37B2C" w14:textId="77777777" w:rsidR="00EC07AF" w:rsidRDefault="00EC07AF" w:rsidP="006B7B1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27491B48" w14:textId="77777777" w:rsidR="00EC07AF" w:rsidRDefault="00EC07AF" w:rsidP="00BB0E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7DA1" w14:textId="680075B3" w:rsidR="00EC07AF" w:rsidRDefault="00EC07AF" w:rsidP="006B7B1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5905BA">
      <w:rPr>
        <w:rStyle w:val="PageNumber"/>
        <w:rFonts w:cs="Arial"/>
        <w:noProof/>
      </w:rPr>
      <w:t>4</w:t>
    </w:r>
    <w:r>
      <w:rPr>
        <w:rStyle w:val="PageNumber"/>
        <w:rFonts w:cs="Arial"/>
      </w:rPr>
      <w:fldChar w:fldCharType="end"/>
    </w:r>
  </w:p>
  <w:p w14:paraId="3A1988B8" w14:textId="77777777" w:rsidR="00EC07AF" w:rsidRDefault="00EC07AF" w:rsidP="00BB0E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3A932" w14:textId="77777777" w:rsidR="00A46584" w:rsidRDefault="00A46584">
      <w:r>
        <w:separator/>
      </w:r>
    </w:p>
  </w:footnote>
  <w:footnote w:type="continuationSeparator" w:id="0">
    <w:p w14:paraId="559FC656" w14:textId="77777777" w:rsidR="00A46584" w:rsidRDefault="00A4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4A1E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ED80E6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24C169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972224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54C6C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84A3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78D9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460A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4E22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B1C9B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F70D9"/>
    <w:multiLevelType w:val="hybridMultilevel"/>
    <w:tmpl w:val="ADF04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14CED"/>
    <w:multiLevelType w:val="hybridMultilevel"/>
    <w:tmpl w:val="B43AB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1451C"/>
    <w:multiLevelType w:val="hybridMultilevel"/>
    <w:tmpl w:val="9D94B8CC"/>
    <w:lvl w:ilvl="0" w:tplc="10F27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F27F0F"/>
    <w:multiLevelType w:val="hybridMultilevel"/>
    <w:tmpl w:val="834A2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5705B"/>
    <w:multiLevelType w:val="hybridMultilevel"/>
    <w:tmpl w:val="13261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B908D0"/>
    <w:multiLevelType w:val="hybridMultilevel"/>
    <w:tmpl w:val="1688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391ADA"/>
    <w:multiLevelType w:val="hybridMultilevel"/>
    <w:tmpl w:val="11EAB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AC3CEF"/>
    <w:multiLevelType w:val="hybridMultilevel"/>
    <w:tmpl w:val="7010A152"/>
    <w:lvl w:ilvl="0" w:tplc="857E9C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534547"/>
    <w:multiLevelType w:val="hybridMultilevel"/>
    <w:tmpl w:val="015ED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9322B96"/>
    <w:multiLevelType w:val="hybridMultilevel"/>
    <w:tmpl w:val="BCDAA938"/>
    <w:lvl w:ilvl="0" w:tplc="7D9AEF6E">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B218D"/>
    <w:multiLevelType w:val="hybridMultilevel"/>
    <w:tmpl w:val="E640E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1918C4"/>
    <w:multiLevelType w:val="hybridMultilevel"/>
    <w:tmpl w:val="0B749B0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5F2B85"/>
    <w:multiLevelType w:val="hybridMultilevel"/>
    <w:tmpl w:val="3BE4F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6B5889"/>
    <w:multiLevelType w:val="hybridMultilevel"/>
    <w:tmpl w:val="C5947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EC3338"/>
    <w:multiLevelType w:val="hybridMultilevel"/>
    <w:tmpl w:val="9E3E6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5F2107"/>
    <w:multiLevelType w:val="hybridMultilevel"/>
    <w:tmpl w:val="D1A2E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21500"/>
    <w:multiLevelType w:val="hybridMultilevel"/>
    <w:tmpl w:val="C2FCF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A66442"/>
    <w:multiLevelType w:val="hybridMultilevel"/>
    <w:tmpl w:val="76F86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23C11"/>
    <w:multiLevelType w:val="hybridMultilevel"/>
    <w:tmpl w:val="DD12B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51798"/>
    <w:multiLevelType w:val="hybridMultilevel"/>
    <w:tmpl w:val="5DECA9BA"/>
    <w:lvl w:ilvl="0" w:tplc="BDD87F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0E242D"/>
    <w:multiLevelType w:val="hybridMultilevel"/>
    <w:tmpl w:val="A468A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DF18FD"/>
    <w:multiLevelType w:val="hybridMultilevel"/>
    <w:tmpl w:val="0FC44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477897"/>
    <w:multiLevelType w:val="hybridMultilevel"/>
    <w:tmpl w:val="8CE6C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45E6F"/>
    <w:multiLevelType w:val="hybridMultilevel"/>
    <w:tmpl w:val="CB24D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4183F"/>
    <w:multiLevelType w:val="hybridMultilevel"/>
    <w:tmpl w:val="776264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6C79E4"/>
    <w:multiLevelType w:val="hybridMultilevel"/>
    <w:tmpl w:val="AB02D610"/>
    <w:lvl w:ilvl="0" w:tplc="C78E15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2D5EE0"/>
    <w:multiLevelType w:val="hybridMultilevel"/>
    <w:tmpl w:val="A15CDF92"/>
    <w:lvl w:ilvl="0" w:tplc="6C1C0246">
      <w:start w:val="1"/>
      <w:numFmt w:val="decimal"/>
      <w:lvlText w:val="%1)"/>
      <w:lvlJc w:val="left"/>
      <w:pPr>
        <w:ind w:left="1080" w:hanging="360"/>
      </w:pPr>
      <w:rPr>
        <w:rFonts w:ascii="Arial Black" w:hAnsi="Arial Black" w:hint="default"/>
        <w:b/>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EC5E4F"/>
    <w:multiLevelType w:val="hybridMultilevel"/>
    <w:tmpl w:val="D0643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EA1FD8"/>
    <w:multiLevelType w:val="hybridMultilevel"/>
    <w:tmpl w:val="2CDC7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3B4C0A"/>
    <w:multiLevelType w:val="hybridMultilevel"/>
    <w:tmpl w:val="0B341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7349B"/>
    <w:multiLevelType w:val="hybridMultilevel"/>
    <w:tmpl w:val="A3DE0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EF2BE1"/>
    <w:multiLevelType w:val="hybridMultilevel"/>
    <w:tmpl w:val="02246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034517"/>
    <w:multiLevelType w:val="hybridMultilevel"/>
    <w:tmpl w:val="D8C45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5C7E7B"/>
    <w:multiLevelType w:val="hybridMultilevel"/>
    <w:tmpl w:val="07CA3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573312"/>
    <w:multiLevelType w:val="hybridMultilevel"/>
    <w:tmpl w:val="1390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38"/>
  </w:num>
  <w:num w:numId="14">
    <w:abstractNumId w:val="32"/>
  </w:num>
  <w:num w:numId="15">
    <w:abstractNumId w:val="11"/>
  </w:num>
  <w:num w:numId="16">
    <w:abstractNumId w:val="42"/>
  </w:num>
  <w:num w:numId="17">
    <w:abstractNumId w:val="37"/>
  </w:num>
  <w:num w:numId="18">
    <w:abstractNumId w:val="31"/>
  </w:num>
  <w:num w:numId="19">
    <w:abstractNumId w:val="34"/>
  </w:num>
  <w:num w:numId="20">
    <w:abstractNumId w:val="18"/>
  </w:num>
  <w:num w:numId="21">
    <w:abstractNumId w:val="28"/>
  </w:num>
  <w:num w:numId="22">
    <w:abstractNumId w:val="15"/>
  </w:num>
  <w:num w:numId="23">
    <w:abstractNumId w:val="44"/>
  </w:num>
  <w:num w:numId="24">
    <w:abstractNumId w:val="23"/>
  </w:num>
  <w:num w:numId="25">
    <w:abstractNumId w:val="16"/>
  </w:num>
  <w:num w:numId="26">
    <w:abstractNumId w:val="21"/>
  </w:num>
  <w:num w:numId="27">
    <w:abstractNumId w:val="12"/>
  </w:num>
  <w:num w:numId="28">
    <w:abstractNumId w:val="22"/>
  </w:num>
  <w:num w:numId="29">
    <w:abstractNumId w:val="25"/>
  </w:num>
  <w:num w:numId="30">
    <w:abstractNumId w:val="20"/>
  </w:num>
  <w:num w:numId="31">
    <w:abstractNumId w:val="26"/>
  </w:num>
  <w:num w:numId="32">
    <w:abstractNumId w:val="24"/>
  </w:num>
  <w:num w:numId="33">
    <w:abstractNumId w:val="33"/>
  </w:num>
  <w:num w:numId="34">
    <w:abstractNumId w:val="41"/>
  </w:num>
  <w:num w:numId="35">
    <w:abstractNumId w:val="27"/>
  </w:num>
  <w:num w:numId="36">
    <w:abstractNumId w:val="43"/>
  </w:num>
  <w:num w:numId="37">
    <w:abstractNumId w:val="10"/>
  </w:num>
  <w:num w:numId="38">
    <w:abstractNumId w:val="30"/>
  </w:num>
  <w:num w:numId="39">
    <w:abstractNumId w:val="39"/>
  </w:num>
  <w:num w:numId="40">
    <w:abstractNumId w:val="40"/>
  </w:num>
  <w:num w:numId="41">
    <w:abstractNumId w:val="29"/>
  </w:num>
  <w:num w:numId="42">
    <w:abstractNumId w:val="36"/>
  </w:num>
  <w:num w:numId="43">
    <w:abstractNumId w:val="35"/>
  </w:num>
  <w:num w:numId="44">
    <w:abstractNumId w:val="1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83"/>
    <w:rsid w:val="00001FEE"/>
    <w:rsid w:val="00006F1C"/>
    <w:rsid w:val="00010464"/>
    <w:rsid w:val="00012F3C"/>
    <w:rsid w:val="000161D7"/>
    <w:rsid w:val="00024831"/>
    <w:rsid w:val="000317AD"/>
    <w:rsid w:val="00031CD4"/>
    <w:rsid w:val="00036587"/>
    <w:rsid w:val="00044271"/>
    <w:rsid w:val="000471BA"/>
    <w:rsid w:val="000474CA"/>
    <w:rsid w:val="000602BB"/>
    <w:rsid w:val="00060F44"/>
    <w:rsid w:val="00061B87"/>
    <w:rsid w:val="000621A2"/>
    <w:rsid w:val="00090945"/>
    <w:rsid w:val="00095DB5"/>
    <w:rsid w:val="00096888"/>
    <w:rsid w:val="000A42F1"/>
    <w:rsid w:val="000B1BF2"/>
    <w:rsid w:val="000B2677"/>
    <w:rsid w:val="000B7CF1"/>
    <w:rsid w:val="000C6817"/>
    <w:rsid w:val="000D3095"/>
    <w:rsid w:val="00100D46"/>
    <w:rsid w:val="0010419F"/>
    <w:rsid w:val="00107F53"/>
    <w:rsid w:val="0011160F"/>
    <w:rsid w:val="0012306A"/>
    <w:rsid w:val="00135054"/>
    <w:rsid w:val="0014521D"/>
    <w:rsid w:val="00146F30"/>
    <w:rsid w:val="001616DE"/>
    <w:rsid w:val="001716C4"/>
    <w:rsid w:val="00176300"/>
    <w:rsid w:val="00177F3F"/>
    <w:rsid w:val="00186F99"/>
    <w:rsid w:val="001A0BD1"/>
    <w:rsid w:val="001B53E8"/>
    <w:rsid w:val="001C0C83"/>
    <w:rsid w:val="001C50F1"/>
    <w:rsid w:val="001D336C"/>
    <w:rsid w:val="001D6D09"/>
    <w:rsid w:val="00202681"/>
    <w:rsid w:val="0021637F"/>
    <w:rsid w:val="002243D5"/>
    <w:rsid w:val="00226780"/>
    <w:rsid w:val="002354AF"/>
    <w:rsid w:val="00237762"/>
    <w:rsid w:val="00253045"/>
    <w:rsid w:val="00255AD9"/>
    <w:rsid w:val="00256202"/>
    <w:rsid w:val="0027356B"/>
    <w:rsid w:val="002739B1"/>
    <w:rsid w:val="00280D26"/>
    <w:rsid w:val="00284A13"/>
    <w:rsid w:val="00284C1C"/>
    <w:rsid w:val="00286175"/>
    <w:rsid w:val="0028748F"/>
    <w:rsid w:val="002939B7"/>
    <w:rsid w:val="00296A4C"/>
    <w:rsid w:val="002A1984"/>
    <w:rsid w:val="002A5768"/>
    <w:rsid w:val="002A593F"/>
    <w:rsid w:val="002A79E3"/>
    <w:rsid w:val="002B06AA"/>
    <w:rsid w:val="002B21D3"/>
    <w:rsid w:val="002C52EE"/>
    <w:rsid w:val="002C5FD9"/>
    <w:rsid w:val="002C65BE"/>
    <w:rsid w:val="002D63B8"/>
    <w:rsid w:val="002D6C34"/>
    <w:rsid w:val="002D765B"/>
    <w:rsid w:val="002F2E06"/>
    <w:rsid w:val="003035C9"/>
    <w:rsid w:val="00303A61"/>
    <w:rsid w:val="003153CE"/>
    <w:rsid w:val="0032082D"/>
    <w:rsid w:val="0032359C"/>
    <w:rsid w:val="00330873"/>
    <w:rsid w:val="0033219F"/>
    <w:rsid w:val="00335ACC"/>
    <w:rsid w:val="00343768"/>
    <w:rsid w:val="00344AC0"/>
    <w:rsid w:val="00345580"/>
    <w:rsid w:val="003461A5"/>
    <w:rsid w:val="003532DC"/>
    <w:rsid w:val="0035710E"/>
    <w:rsid w:val="0036507F"/>
    <w:rsid w:val="00371C67"/>
    <w:rsid w:val="00372388"/>
    <w:rsid w:val="00381C8B"/>
    <w:rsid w:val="00381EB5"/>
    <w:rsid w:val="00390653"/>
    <w:rsid w:val="003A0C87"/>
    <w:rsid w:val="003A70E2"/>
    <w:rsid w:val="003D154E"/>
    <w:rsid w:val="003D1C78"/>
    <w:rsid w:val="003E1460"/>
    <w:rsid w:val="003F245C"/>
    <w:rsid w:val="003F3611"/>
    <w:rsid w:val="003F7DFF"/>
    <w:rsid w:val="0041746C"/>
    <w:rsid w:val="0042243E"/>
    <w:rsid w:val="004234B2"/>
    <w:rsid w:val="004248B5"/>
    <w:rsid w:val="004272FC"/>
    <w:rsid w:val="004346FE"/>
    <w:rsid w:val="00435614"/>
    <w:rsid w:val="00435E46"/>
    <w:rsid w:val="00447C8C"/>
    <w:rsid w:val="00450300"/>
    <w:rsid w:val="0045078F"/>
    <w:rsid w:val="0045081F"/>
    <w:rsid w:val="004551DB"/>
    <w:rsid w:val="004563D6"/>
    <w:rsid w:val="00456778"/>
    <w:rsid w:val="00473A33"/>
    <w:rsid w:val="00484E44"/>
    <w:rsid w:val="004A0995"/>
    <w:rsid w:val="004A0AF4"/>
    <w:rsid w:val="004A11D5"/>
    <w:rsid w:val="004A4D9A"/>
    <w:rsid w:val="004A5C81"/>
    <w:rsid w:val="004A6C57"/>
    <w:rsid w:val="004A6D2F"/>
    <w:rsid w:val="004B6807"/>
    <w:rsid w:val="004B76AD"/>
    <w:rsid w:val="004C1770"/>
    <w:rsid w:val="004C2AD7"/>
    <w:rsid w:val="004C467C"/>
    <w:rsid w:val="004C6365"/>
    <w:rsid w:val="004D4720"/>
    <w:rsid w:val="004E4B6E"/>
    <w:rsid w:val="004E5A9F"/>
    <w:rsid w:val="004E75CF"/>
    <w:rsid w:val="004F483E"/>
    <w:rsid w:val="004F59CD"/>
    <w:rsid w:val="0053087C"/>
    <w:rsid w:val="005326A4"/>
    <w:rsid w:val="00532BD0"/>
    <w:rsid w:val="005437E1"/>
    <w:rsid w:val="00544F36"/>
    <w:rsid w:val="00554D21"/>
    <w:rsid w:val="00566EA1"/>
    <w:rsid w:val="00583124"/>
    <w:rsid w:val="005905BA"/>
    <w:rsid w:val="005A4A1B"/>
    <w:rsid w:val="005D0E59"/>
    <w:rsid w:val="005D1EF7"/>
    <w:rsid w:val="005F31F3"/>
    <w:rsid w:val="005F338A"/>
    <w:rsid w:val="00601CEA"/>
    <w:rsid w:val="0061104C"/>
    <w:rsid w:val="00633349"/>
    <w:rsid w:val="00634A9D"/>
    <w:rsid w:val="0064078D"/>
    <w:rsid w:val="006412E9"/>
    <w:rsid w:val="00641F8A"/>
    <w:rsid w:val="00645BDC"/>
    <w:rsid w:val="00646359"/>
    <w:rsid w:val="00656FFD"/>
    <w:rsid w:val="00661415"/>
    <w:rsid w:val="006632B4"/>
    <w:rsid w:val="0066463B"/>
    <w:rsid w:val="00665269"/>
    <w:rsid w:val="006703EC"/>
    <w:rsid w:val="006814A5"/>
    <w:rsid w:val="006821CC"/>
    <w:rsid w:val="00685CB7"/>
    <w:rsid w:val="00690C7F"/>
    <w:rsid w:val="006922AB"/>
    <w:rsid w:val="00693606"/>
    <w:rsid w:val="006953CA"/>
    <w:rsid w:val="006A0FB1"/>
    <w:rsid w:val="006A441A"/>
    <w:rsid w:val="006B0C79"/>
    <w:rsid w:val="006B7B1E"/>
    <w:rsid w:val="006D1D1C"/>
    <w:rsid w:val="006E3EA7"/>
    <w:rsid w:val="006F018C"/>
    <w:rsid w:val="006F324E"/>
    <w:rsid w:val="006F33EA"/>
    <w:rsid w:val="00700638"/>
    <w:rsid w:val="007074E1"/>
    <w:rsid w:val="007107AF"/>
    <w:rsid w:val="00716D33"/>
    <w:rsid w:val="00722820"/>
    <w:rsid w:val="007264B8"/>
    <w:rsid w:val="00730BF6"/>
    <w:rsid w:val="0073128F"/>
    <w:rsid w:val="0073177B"/>
    <w:rsid w:val="00736951"/>
    <w:rsid w:val="00742AE6"/>
    <w:rsid w:val="007459DC"/>
    <w:rsid w:val="0075079C"/>
    <w:rsid w:val="00761EE6"/>
    <w:rsid w:val="007773A9"/>
    <w:rsid w:val="00785AEA"/>
    <w:rsid w:val="007926E7"/>
    <w:rsid w:val="00796556"/>
    <w:rsid w:val="007A0225"/>
    <w:rsid w:val="007B2F4B"/>
    <w:rsid w:val="007C175E"/>
    <w:rsid w:val="007C2119"/>
    <w:rsid w:val="007C37D0"/>
    <w:rsid w:val="007C7931"/>
    <w:rsid w:val="007D746A"/>
    <w:rsid w:val="007E0C8A"/>
    <w:rsid w:val="007E7D32"/>
    <w:rsid w:val="007F7B1A"/>
    <w:rsid w:val="0080380B"/>
    <w:rsid w:val="008070FB"/>
    <w:rsid w:val="00810661"/>
    <w:rsid w:val="00811ECA"/>
    <w:rsid w:val="00833364"/>
    <w:rsid w:val="008361AA"/>
    <w:rsid w:val="00840319"/>
    <w:rsid w:val="00840564"/>
    <w:rsid w:val="0084438F"/>
    <w:rsid w:val="00844AC8"/>
    <w:rsid w:val="008453F7"/>
    <w:rsid w:val="008459A6"/>
    <w:rsid w:val="00851B19"/>
    <w:rsid w:val="00854F65"/>
    <w:rsid w:val="00860270"/>
    <w:rsid w:val="00892650"/>
    <w:rsid w:val="00895E99"/>
    <w:rsid w:val="008A0461"/>
    <w:rsid w:val="008B28E2"/>
    <w:rsid w:val="008C0DBD"/>
    <w:rsid w:val="008E1253"/>
    <w:rsid w:val="008E72B9"/>
    <w:rsid w:val="009078FE"/>
    <w:rsid w:val="009107DD"/>
    <w:rsid w:val="009115F7"/>
    <w:rsid w:val="00916220"/>
    <w:rsid w:val="00935470"/>
    <w:rsid w:val="009362D0"/>
    <w:rsid w:val="009410CD"/>
    <w:rsid w:val="0094311A"/>
    <w:rsid w:val="0095112A"/>
    <w:rsid w:val="009564C3"/>
    <w:rsid w:val="009626C4"/>
    <w:rsid w:val="009627E2"/>
    <w:rsid w:val="00974D54"/>
    <w:rsid w:val="009865EE"/>
    <w:rsid w:val="00990CB7"/>
    <w:rsid w:val="00997CA9"/>
    <w:rsid w:val="009B15D3"/>
    <w:rsid w:val="009B30AC"/>
    <w:rsid w:val="009C65CE"/>
    <w:rsid w:val="009D330D"/>
    <w:rsid w:val="009D6F64"/>
    <w:rsid w:val="009E4638"/>
    <w:rsid w:val="009F2FD8"/>
    <w:rsid w:val="00A0537B"/>
    <w:rsid w:val="00A1091F"/>
    <w:rsid w:val="00A11800"/>
    <w:rsid w:val="00A16FA5"/>
    <w:rsid w:val="00A17CFF"/>
    <w:rsid w:val="00A245C2"/>
    <w:rsid w:val="00A40A62"/>
    <w:rsid w:val="00A46584"/>
    <w:rsid w:val="00A50E1F"/>
    <w:rsid w:val="00A516E7"/>
    <w:rsid w:val="00A57B86"/>
    <w:rsid w:val="00A60061"/>
    <w:rsid w:val="00A70DFB"/>
    <w:rsid w:val="00A75F54"/>
    <w:rsid w:val="00A76713"/>
    <w:rsid w:val="00A77CF9"/>
    <w:rsid w:val="00A84C60"/>
    <w:rsid w:val="00A86215"/>
    <w:rsid w:val="00A959EF"/>
    <w:rsid w:val="00A97582"/>
    <w:rsid w:val="00AA3626"/>
    <w:rsid w:val="00AB77BF"/>
    <w:rsid w:val="00AC0865"/>
    <w:rsid w:val="00AC1B94"/>
    <w:rsid w:val="00AD6753"/>
    <w:rsid w:val="00AE1785"/>
    <w:rsid w:val="00AE2460"/>
    <w:rsid w:val="00AE3C4C"/>
    <w:rsid w:val="00AF0BDB"/>
    <w:rsid w:val="00AF13C3"/>
    <w:rsid w:val="00AF4F5C"/>
    <w:rsid w:val="00AF63F3"/>
    <w:rsid w:val="00B05538"/>
    <w:rsid w:val="00B11BA1"/>
    <w:rsid w:val="00B11D66"/>
    <w:rsid w:val="00B3241C"/>
    <w:rsid w:val="00B46F84"/>
    <w:rsid w:val="00B4784B"/>
    <w:rsid w:val="00B52B44"/>
    <w:rsid w:val="00B5358F"/>
    <w:rsid w:val="00B54B10"/>
    <w:rsid w:val="00B60329"/>
    <w:rsid w:val="00B66971"/>
    <w:rsid w:val="00B71157"/>
    <w:rsid w:val="00B73239"/>
    <w:rsid w:val="00B743DC"/>
    <w:rsid w:val="00B90A16"/>
    <w:rsid w:val="00B90B15"/>
    <w:rsid w:val="00B92B5E"/>
    <w:rsid w:val="00B9444B"/>
    <w:rsid w:val="00BB0ED0"/>
    <w:rsid w:val="00BB1594"/>
    <w:rsid w:val="00BB3A8B"/>
    <w:rsid w:val="00BC352B"/>
    <w:rsid w:val="00BC37D4"/>
    <w:rsid w:val="00BD113F"/>
    <w:rsid w:val="00BD18F3"/>
    <w:rsid w:val="00BD535B"/>
    <w:rsid w:val="00BD5CF7"/>
    <w:rsid w:val="00BD6F53"/>
    <w:rsid w:val="00BF0262"/>
    <w:rsid w:val="00BF2064"/>
    <w:rsid w:val="00BF2286"/>
    <w:rsid w:val="00BF3664"/>
    <w:rsid w:val="00BF6948"/>
    <w:rsid w:val="00BF71E9"/>
    <w:rsid w:val="00C018E3"/>
    <w:rsid w:val="00C12515"/>
    <w:rsid w:val="00C15A81"/>
    <w:rsid w:val="00C23846"/>
    <w:rsid w:val="00C3012D"/>
    <w:rsid w:val="00C608F0"/>
    <w:rsid w:val="00C66F3E"/>
    <w:rsid w:val="00C73906"/>
    <w:rsid w:val="00C82CDC"/>
    <w:rsid w:val="00C90AEE"/>
    <w:rsid w:val="00C93B6B"/>
    <w:rsid w:val="00C94001"/>
    <w:rsid w:val="00C96A12"/>
    <w:rsid w:val="00CC7418"/>
    <w:rsid w:val="00CD2AE1"/>
    <w:rsid w:val="00CD79CF"/>
    <w:rsid w:val="00CE1131"/>
    <w:rsid w:val="00CE217D"/>
    <w:rsid w:val="00CE69D4"/>
    <w:rsid w:val="00CF21CF"/>
    <w:rsid w:val="00D05A35"/>
    <w:rsid w:val="00D075F3"/>
    <w:rsid w:val="00D11339"/>
    <w:rsid w:val="00D15C26"/>
    <w:rsid w:val="00D16490"/>
    <w:rsid w:val="00D21C26"/>
    <w:rsid w:val="00D454D2"/>
    <w:rsid w:val="00D5082A"/>
    <w:rsid w:val="00D646DC"/>
    <w:rsid w:val="00D706EB"/>
    <w:rsid w:val="00D70A22"/>
    <w:rsid w:val="00D7103B"/>
    <w:rsid w:val="00D74493"/>
    <w:rsid w:val="00D75F64"/>
    <w:rsid w:val="00D80292"/>
    <w:rsid w:val="00D81CC6"/>
    <w:rsid w:val="00D86FA2"/>
    <w:rsid w:val="00DA6CB6"/>
    <w:rsid w:val="00DB35DE"/>
    <w:rsid w:val="00DB5479"/>
    <w:rsid w:val="00DC0A5D"/>
    <w:rsid w:val="00DD479C"/>
    <w:rsid w:val="00DE7BB3"/>
    <w:rsid w:val="00E16594"/>
    <w:rsid w:val="00E2278B"/>
    <w:rsid w:val="00E22C24"/>
    <w:rsid w:val="00E23D20"/>
    <w:rsid w:val="00E2774C"/>
    <w:rsid w:val="00E345E5"/>
    <w:rsid w:val="00E34D30"/>
    <w:rsid w:val="00E4007C"/>
    <w:rsid w:val="00E43210"/>
    <w:rsid w:val="00E5528B"/>
    <w:rsid w:val="00E5568C"/>
    <w:rsid w:val="00E57157"/>
    <w:rsid w:val="00E665A1"/>
    <w:rsid w:val="00E6714B"/>
    <w:rsid w:val="00E8179E"/>
    <w:rsid w:val="00E82206"/>
    <w:rsid w:val="00E82AF7"/>
    <w:rsid w:val="00E83B1C"/>
    <w:rsid w:val="00E85914"/>
    <w:rsid w:val="00E9005F"/>
    <w:rsid w:val="00EA46DD"/>
    <w:rsid w:val="00EC07AF"/>
    <w:rsid w:val="00EC608E"/>
    <w:rsid w:val="00EC63ED"/>
    <w:rsid w:val="00ED2A5E"/>
    <w:rsid w:val="00EE22F7"/>
    <w:rsid w:val="00EE56CE"/>
    <w:rsid w:val="00F0119B"/>
    <w:rsid w:val="00F174CF"/>
    <w:rsid w:val="00F22A4B"/>
    <w:rsid w:val="00F2649D"/>
    <w:rsid w:val="00F33B5F"/>
    <w:rsid w:val="00F422F0"/>
    <w:rsid w:val="00F55984"/>
    <w:rsid w:val="00F902DD"/>
    <w:rsid w:val="00F93523"/>
    <w:rsid w:val="00FA74EE"/>
    <w:rsid w:val="00FA78C5"/>
    <w:rsid w:val="00FB0026"/>
    <w:rsid w:val="00FC0118"/>
    <w:rsid w:val="00FC6F93"/>
    <w:rsid w:val="00FD1446"/>
    <w:rsid w:val="00FD6878"/>
    <w:rsid w:val="00FD7D9C"/>
    <w:rsid w:val="00FE0382"/>
    <w:rsid w:val="00FE0A6B"/>
    <w:rsid w:val="00FE5C5B"/>
    <w:rsid w:val="00FE6EF6"/>
    <w:rsid w:val="00FF0A4E"/>
    <w:rsid w:val="00FF38CD"/>
    <w:rsid w:val="00FF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B319FC"/>
  <w15:docId w15:val="{D8FAC59E-5B6A-4F0E-A97A-AB5CFF5C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971"/>
    <w:pPr>
      <w:spacing w:line="276" w:lineRule="auto"/>
    </w:pPr>
    <w:rPr>
      <w:rFonts w:ascii="Arial" w:hAnsi="Arial" w:cs="Arial"/>
      <w:color w:val="000000"/>
    </w:rPr>
  </w:style>
  <w:style w:type="paragraph" w:styleId="Heading1">
    <w:name w:val="heading 1"/>
    <w:basedOn w:val="Normal"/>
    <w:next w:val="Normal"/>
    <w:link w:val="Heading1Char"/>
    <w:uiPriority w:val="99"/>
    <w:qFormat/>
    <w:rsid w:val="00A97582"/>
    <w:pPr>
      <w:spacing w:before="200"/>
      <w:outlineLvl w:val="0"/>
    </w:pPr>
    <w:rPr>
      <w:rFonts w:ascii="Trebuchet MS" w:hAnsi="Trebuchet MS" w:cs="Trebuchet MS"/>
      <w:sz w:val="32"/>
    </w:rPr>
  </w:style>
  <w:style w:type="paragraph" w:styleId="Heading2">
    <w:name w:val="heading 2"/>
    <w:basedOn w:val="Normal"/>
    <w:next w:val="Normal"/>
    <w:link w:val="Heading2Char"/>
    <w:uiPriority w:val="99"/>
    <w:qFormat/>
    <w:rsid w:val="00A97582"/>
    <w:pPr>
      <w:spacing w:before="200"/>
      <w:outlineLvl w:val="1"/>
    </w:pPr>
    <w:rPr>
      <w:rFonts w:ascii="Trebuchet MS" w:hAnsi="Trebuchet MS" w:cs="Trebuchet MS"/>
      <w:b/>
      <w:sz w:val="26"/>
    </w:rPr>
  </w:style>
  <w:style w:type="paragraph" w:styleId="Heading3">
    <w:name w:val="heading 3"/>
    <w:basedOn w:val="Normal"/>
    <w:next w:val="Normal"/>
    <w:link w:val="Heading3Char"/>
    <w:uiPriority w:val="99"/>
    <w:qFormat/>
    <w:rsid w:val="00A97582"/>
    <w:pPr>
      <w:spacing w:before="160"/>
      <w:outlineLvl w:val="2"/>
    </w:pPr>
    <w:rPr>
      <w:rFonts w:ascii="Trebuchet MS" w:hAnsi="Trebuchet MS" w:cs="Trebuchet MS"/>
      <w:b/>
      <w:color w:val="666666"/>
      <w:sz w:val="24"/>
    </w:rPr>
  </w:style>
  <w:style w:type="paragraph" w:styleId="Heading4">
    <w:name w:val="heading 4"/>
    <w:basedOn w:val="Normal"/>
    <w:next w:val="Normal"/>
    <w:link w:val="Heading4Char"/>
    <w:uiPriority w:val="99"/>
    <w:qFormat/>
    <w:rsid w:val="00A97582"/>
    <w:pPr>
      <w:spacing w:before="160"/>
      <w:outlineLvl w:val="3"/>
    </w:pPr>
    <w:rPr>
      <w:rFonts w:ascii="Trebuchet MS" w:hAnsi="Trebuchet MS" w:cs="Trebuchet MS"/>
      <w:color w:val="666666"/>
      <w:u w:val="single"/>
    </w:rPr>
  </w:style>
  <w:style w:type="paragraph" w:styleId="Heading5">
    <w:name w:val="heading 5"/>
    <w:basedOn w:val="Normal"/>
    <w:next w:val="Normal"/>
    <w:link w:val="Heading5Char"/>
    <w:uiPriority w:val="99"/>
    <w:qFormat/>
    <w:rsid w:val="00A97582"/>
    <w:pPr>
      <w:spacing w:before="160"/>
      <w:outlineLvl w:val="4"/>
    </w:pPr>
    <w:rPr>
      <w:rFonts w:ascii="Trebuchet MS" w:hAnsi="Trebuchet MS" w:cs="Trebuchet MS"/>
      <w:color w:val="666666"/>
    </w:rPr>
  </w:style>
  <w:style w:type="paragraph" w:styleId="Heading6">
    <w:name w:val="heading 6"/>
    <w:basedOn w:val="Normal"/>
    <w:next w:val="Normal"/>
    <w:link w:val="Heading6Char"/>
    <w:uiPriority w:val="99"/>
    <w:qFormat/>
    <w:rsid w:val="00A97582"/>
    <w:pPr>
      <w:spacing w:before="160"/>
      <w:outlineLvl w:val="5"/>
    </w:pPr>
    <w:rPr>
      <w:rFonts w:ascii="Trebuchet MS" w:hAnsi="Trebuchet MS" w:cs="Trebuchet MS"/>
      <w:i/>
      <w:color w:val="666666"/>
    </w:rPr>
  </w:style>
  <w:style w:type="paragraph" w:styleId="Heading8">
    <w:name w:val="heading 8"/>
    <w:basedOn w:val="Normal"/>
    <w:next w:val="Normal"/>
    <w:link w:val="Heading8Char"/>
    <w:qFormat/>
    <w:locked/>
    <w:rsid w:val="00AC0865"/>
    <w:pPr>
      <w:spacing w:before="240" w:after="60" w:line="240" w:lineRule="auto"/>
      <w:outlineLvl w:val="7"/>
    </w:pPr>
    <w:rPr>
      <w:rFonts w:ascii="Times New Roman" w:hAnsi="Times New Roman" w:cs="Times New Roman"/>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8F8"/>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6A28F8"/>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6A28F8"/>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6A28F8"/>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6A28F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6A28F8"/>
    <w:rPr>
      <w:rFonts w:asciiTheme="minorHAnsi" w:eastAsiaTheme="minorEastAsia" w:hAnsiTheme="minorHAnsi" w:cstheme="minorBidi"/>
      <w:b/>
      <w:bCs/>
      <w:color w:val="000000"/>
    </w:rPr>
  </w:style>
  <w:style w:type="paragraph" w:styleId="Title">
    <w:name w:val="Title"/>
    <w:basedOn w:val="Normal"/>
    <w:next w:val="Normal"/>
    <w:link w:val="TitleChar"/>
    <w:uiPriority w:val="99"/>
    <w:qFormat/>
    <w:rsid w:val="00A97582"/>
    <w:rPr>
      <w:rFonts w:ascii="Trebuchet MS" w:hAnsi="Trebuchet MS" w:cs="Trebuchet MS"/>
      <w:sz w:val="42"/>
    </w:rPr>
  </w:style>
  <w:style w:type="character" w:customStyle="1" w:styleId="TitleChar">
    <w:name w:val="Title Char"/>
    <w:basedOn w:val="DefaultParagraphFont"/>
    <w:link w:val="Title"/>
    <w:uiPriority w:val="10"/>
    <w:rsid w:val="006A28F8"/>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A97582"/>
    <w:pPr>
      <w:spacing w:after="200"/>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6A28F8"/>
    <w:rPr>
      <w:rFonts w:asciiTheme="majorHAnsi" w:eastAsiaTheme="majorEastAsia" w:hAnsiTheme="majorHAnsi" w:cstheme="majorBidi"/>
      <w:color w:val="000000"/>
      <w:sz w:val="24"/>
      <w:szCs w:val="24"/>
    </w:rPr>
  </w:style>
  <w:style w:type="paragraph" w:styleId="Footer">
    <w:name w:val="footer"/>
    <w:basedOn w:val="Normal"/>
    <w:link w:val="FooterChar"/>
    <w:uiPriority w:val="99"/>
    <w:rsid w:val="00BB0ED0"/>
    <w:pPr>
      <w:tabs>
        <w:tab w:val="center" w:pos="4320"/>
        <w:tab w:val="right" w:pos="8640"/>
      </w:tabs>
    </w:pPr>
  </w:style>
  <w:style w:type="character" w:customStyle="1" w:styleId="FooterChar">
    <w:name w:val="Footer Char"/>
    <w:basedOn w:val="DefaultParagraphFont"/>
    <w:link w:val="Footer"/>
    <w:uiPriority w:val="99"/>
    <w:semiHidden/>
    <w:rsid w:val="006A28F8"/>
    <w:rPr>
      <w:rFonts w:ascii="Arial" w:hAnsi="Arial" w:cs="Arial"/>
      <w:color w:val="000000"/>
    </w:rPr>
  </w:style>
  <w:style w:type="character" w:styleId="PageNumber">
    <w:name w:val="page number"/>
    <w:basedOn w:val="DefaultParagraphFont"/>
    <w:uiPriority w:val="99"/>
    <w:rsid w:val="00BB0ED0"/>
    <w:rPr>
      <w:rFonts w:cs="Times New Roman"/>
    </w:rPr>
  </w:style>
  <w:style w:type="paragraph" w:styleId="BalloonText">
    <w:name w:val="Balloon Text"/>
    <w:basedOn w:val="Normal"/>
    <w:link w:val="BalloonTextChar"/>
    <w:uiPriority w:val="99"/>
    <w:semiHidden/>
    <w:unhideWhenUsed/>
    <w:rsid w:val="00A57B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B86"/>
    <w:rPr>
      <w:rFonts w:ascii="Tahoma" w:hAnsi="Tahoma" w:cs="Tahoma"/>
      <w:color w:val="000000"/>
      <w:sz w:val="16"/>
      <w:szCs w:val="16"/>
    </w:rPr>
  </w:style>
  <w:style w:type="character" w:customStyle="1" w:styleId="Heading8Char">
    <w:name w:val="Heading 8 Char"/>
    <w:basedOn w:val="DefaultParagraphFont"/>
    <w:link w:val="Heading8"/>
    <w:rsid w:val="00AC0865"/>
    <w:rPr>
      <w:rFonts w:ascii="Times New Roman" w:hAnsi="Times New Roman"/>
      <w:i/>
      <w:iCs/>
      <w:sz w:val="24"/>
      <w:szCs w:val="24"/>
    </w:rPr>
  </w:style>
  <w:style w:type="paragraph" w:styleId="ListParagraph">
    <w:name w:val="List Paragraph"/>
    <w:basedOn w:val="Normal"/>
    <w:uiPriority w:val="34"/>
    <w:qFormat/>
    <w:rsid w:val="00435614"/>
    <w:pPr>
      <w:ind w:left="720"/>
      <w:contextualSpacing/>
    </w:pPr>
  </w:style>
  <w:style w:type="table" w:styleId="TableGrid">
    <w:name w:val="Table Grid"/>
    <w:basedOn w:val="TableNormal"/>
    <w:locked/>
    <w:rsid w:val="004B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D535B"/>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A62"/>
    <w:rPr>
      <w:color w:val="0000FF" w:themeColor="hyperlink"/>
      <w:u w:val="single"/>
    </w:rPr>
  </w:style>
  <w:style w:type="character" w:styleId="CommentReference">
    <w:name w:val="annotation reference"/>
    <w:basedOn w:val="DefaultParagraphFont"/>
    <w:uiPriority w:val="99"/>
    <w:semiHidden/>
    <w:unhideWhenUsed/>
    <w:rsid w:val="007E0C8A"/>
    <w:rPr>
      <w:sz w:val="16"/>
      <w:szCs w:val="16"/>
    </w:rPr>
  </w:style>
  <w:style w:type="paragraph" w:styleId="CommentText">
    <w:name w:val="annotation text"/>
    <w:basedOn w:val="Normal"/>
    <w:link w:val="CommentTextChar"/>
    <w:uiPriority w:val="99"/>
    <w:semiHidden/>
    <w:unhideWhenUsed/>
    <w:rsid w:val="007E0C8A"/>
    <w:pPr>
      <w:spacing w:line="240" w:lineRule="auto"/>
    </w:pPr>
    <w:rPr>
      <w:sz w:val="20"/>
      <w:szCs w:val="20"/>
    </w:rPr>
  </w:style>
  <w:style w:type="character" w:customStyle="1" w:styleId="CommentTextChar">
    <w:name w:val="Comment Text Char"/>
    <w:basedOn w:val="DefaultParagraphFont"/>
    <w:link w:val="CommentText"/>
    <w:uiPriority w:val="99"/>
    <w:semiHidden/>
    <w:rsid w:val="007E0C8A"/>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E0C8A"/>
    <w:rPr>
      <w:b/>
      <w:bCs/>
    </w:rPr>
  </w:style>
  <w:style w:type="character" w:customStyle="1" w:styleId="CommentSubjectChar">
    <w:name w:val="Comment Subject Char"/>
    <w:basedOn w:val="CommentTextChar"/>
    <w:link w:val="CommentSubject"/>
    <w:uiPriority w:val="99"/>
    <w:semiHidden/>
    <w:rsid w:val="007E0C8A"/>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4181">
      <w:bodyDiv w:val="1"/>
      <w:marLeft w:val="0"/>
      <w:marRight w:val="0"/>
      <w:marTop w:val="0"/>
      <w:marBottom w:val="0"/>
      <w:divBdr>
        <w:top w:val="none" w:sz="0" w:space="0" w:color="auto"/>
        <w:left w:val="none" w:sz="0" w:space="0" w:color="auto"/>
        <w:bottom w:val="none" w:sz="0" w:space="0" w:color="auto"/>
        <w:right w:val="none" w:sz="0" w:space="0" w:color="auto"/>
      </w:divBdr>
      <w:divsChild>
        <w:div w:id="1549802352">
          <w:marLeft w:val="0"/>
          <w:marRight w:val="0"/>
          <w:marTop w:val="0"/>
          <w:marBottom w:val="0"/>
          <w:divBdr>
            <w:top w:val="none" w:sz="0" w:space="0" w:color="auto"/>
            <w:left w:val="none" w:sz="0" w:space="0" w:color="auto"/>
            <w:bottom w:val="none" w:sz="0" w:space="0" w:color="auto"/>
            <w:right w:val="none" w:sz="0" w:space="0" w:color="auto"/>
          </w:divBdr>
        </w:div>
        <w:div w:id="827869764">
          <w:marLeft w:val="0"/>
          <w:marRight w:val="0"/>
          <w:marTop w:val="0"/>
          <w:marBottom w:val="0"/>
          <w:divBdr>
            <w:top w:val="none" w:sz="0" w:space="0" w:color="auto"/>
            <w:left w:val="none" w:sz="0" w:space="0" w:color="auto"/>
            <w:bottom w:val="none" w:sz="0" w:space="0" w:color="auto"/>
            <w:right w:val="none" w:sz="0" w:space="0" w:color="auto"/>
          </w:divBdr>
        </w:div>
        <w:div w:id="949435169">
          <w:marLeft w:val="0"/>
          <w:marRight w:val="0"/>
          <w:marTop w:val="0"/>
          <w:marBottom w:val="0"/>
          <w:divBdr>
            <w:top w:val="none" w:sz="0" w:space="0" w:color="auto"/>
            <w:left w:val="none" w:sz="0" w:space="0" w:color="auto"/>
            <w:bottom w:val="none" w:sz="0" w:space="0" w:color="auto"/>
            <w:right w:val="none" w:sz="0" w:space="0" w:color="auto"/>
          </w:divBdr>
        </w:div>
      </w:divsChild>
    </w:div>
    <w:div w:id="434444086">
      <w:bodyDiv w:val="1"/>
      <w:marLeft w:val="0"/>
      <w:marRight w:val="0"/>
      <w:marTop w:val="0"/>
      <w:marBottom w:val="0"/>
      <w:divBdr>
        <w:top w:val="none" w:sz="0" w:space="0" w:color="auto"/>
        <w:left w:val="none" w:sz="0" w:space="0" w:color="auto"/>
        <w:bottom w:val="none" w:sz="0" w:space="0" w:color="auto"/>
        <w:right w:val="none" w:sz="0" w:space="0" w:color="auto"/>
      </w:divBdr>
    </w:div>
    <w:div w:id="499153766">
      <w:bodyDiv w:val="1"/>
      <w:marLeft w:val="0"/>
      <w:marRight w:val="0"/>
      <w:marTop w:val="0"/>
      <w:marBottom w:val="0"/>
      <w:divBdr>
        <w:top w:val="none" w:sz="0" w:space="0" w:color="auto"/>
        <w:left w:val="none" w:sz="0" w:space="0" w:color="auto"/>
        <w:bottom w:val="none" w:sz="0" w:space="0" w:color="auto"/>
        <w:right w:val="none" w:sz="0" w:space="0" w:color="auto"/>
      </w:divBdr>
      <w:divsChild>
        <w:div w:id="1765883948">
          <w:marLeft w:val="0"/>
          <w:marRight w:val="0"/>
          <w:marTop w:val="0"/>
          <w:marBottom w:val="0"/>
          <w:divBdr>
            <w:top w:val="none" w:sz="0" w:space="0" w:color="auto"/>
            <w:left w:val="none" w:sz="0" w:space="0" w:color="auto"/>
            <w:bottom w:val="none" w:sz="0" w:space="0" w:color="auto"/>
            <w:right w:val="none" w:sz="0" w:space="0" w:color="auto"/>
          </w:divBdr>
        </w:div>
        <w:div w:id="1854026602">
          <w:marLeft w:val="0"/>
          <w:marRight w:val="0"/>
          <w:marTop w:val="0"/>
          <w:marBottom w:val="0"/>
          <w:divBdr>
            <w:top w:val="none" w:sz="0" w:space="0" w:color="auto"/>
            <w:left w:val="none" w:sz="0" w:space="0" w:color="auto"/>
            <w:bottom w:val="none" w:sz="0" w:space="0" w:color="auto"/>
            <w:right w:val="none" w:sz="0" w:space="0" w:color="auto"/>
          </w:divBdr>
        </w:div>
        <w:div w:id="15740959">
          <w:marLeft w:val="0"/>
          <w:marRight w:val="0"/>
          <w:marTop w:val="0"/>
          <w:marBottom w:val="0"/>
          <w:divBdr>
            <w:top w:val="none" w:sz="0" w:space="0" w:color="auto"/>
            <w:left w:val="none" w:sz="0" w:space="0" w:color="auto"/>
            <w:bottom w:val="none" w:sz="0" w:space="0" w:color="auto"/>
            <w:right w:val="none" w:sz="0" w:space="0" w:color="auto"/>
          </w:divBdr>
        </w:div>
      </w:divsChild>
    </w:div>
    <w:div w:id="831215776">
      <w:bodyDiv w:val="1"/>
      <w:marLeft w:val="0"/>
      <w:marRight w:val="0"/>
      <w:marTop w:val="0"/>
      <w:marBottom w:val="0"/>
      <w:divBdr>
        <w:top w:val="none" w:sz="0" w:space="0" w:color="auto"/>
        <w:left w:val="none" w:sz="0" w:space="0" w:color="auto"/>
        <w:bottom w:val="none" w:sz="0" w:space="0" w:color="auto"/>
        <w:right w:val="none" w:sz="0" w:space="0" w:color="auto"/>
      </w:divBdr>
    </w:div>
    <w:div w:id="1497067622">
      <w:bodyDiv w:val="1"/>
      <w:marLeft w:val="0"/>
      <w:marRight w:val="0"/>
      <w:marTop w:val="0"/>
      <w:marBottom w:val="0"/>
      <w:divBdr>
        <w:top w:val="none" w:sz="0" w:space="0" w:color="auto"/>
        <w:left w:val="none" w:sz="0" w:space="0" w:color="auto"/>
        <w:bottom w:val="none" w:sz="0" w:space="0" w:color="auto"/>
        <w:right w:val="none" w:sz="0" w:space="0" w:color="auto"/>
      </w:divBdr>
    </w:div>
    <w:div w:id="1562403106">
      <w:bodyDiv w:val="1"/>
      <w:marLeft w:val="0"/>
      <w:marRight w:val="0"/>
      <w:marTop w:val="0"/>
      <w:marBottom w:val="0"/>
      <w:divBdr>
        <w:top w:val="none" w:sz="0" w:space="0" w:color="auto"/>
        <w:left w:val="none" w:sz="0" w:space="0" w:color="auto"/>
        <w:bottom w:val="none" w:sz="0" w:space="0" w:color="auto"/>
        <w:right w:val="none" w:sz="0" w:space="0" w:color="auto"/>
      </w:divBdr>
      <w:divsChild>
        <w:div w:id="193157446">
          <w:marLeft w:val="0"/>
          <w:marRight w:val="0"/>
          <w:marTop w:val="0"/>
          <w:marBottom w:val="0"/>
          <w:divBdr>
            <w:top w:val="none" w:sz="0" w:space="0" w:color="auto"/>
            <w:left w:val="none" w:sz="0" w:space="0" w:color="auto"/>
            <w:bottom w:val="none" w:sz="0" w:space="0" w:color="auto"/>
            <w:right w:val="none" w:sz="0" w:space="0" w:color="auto"/>
          </w:divBdr>
        </w:div>
        <w:div w:id="1974097857">
          <w:marLeft w:val="0"/>
          <w:marRight w:val="0"/>
          <w:marTop w:val="0"/>
          <w:marBottom w:val="0"/>
          <w:divBdr>
            <w:top w:val="none" w:sz="0" w:space="0" w:color="auto"/>
            <w:left w:val="none" w:sz="0" w:space="0" w:color="auto"/>
            <w:bottom w:val="none" w:sz="0" w:space="0" w:color="auto"/>
            <w:right w:val="none" w:sz="0" w:space="0" w:color="auto"/>
          </w:divBdr>
        </w:div>
        <w:div w:id="370958200">
          <w:marLeft w:val="0"/>
          <w:marRight w:val="0"/>
          <w:marTop w:val="0"/>
          <w:marBottom w:val="0"/>
          <w:divBdr>
            <w:top w:val="none" w:sz="0" w:space="0" w:color="auto"/>
            <w:left w:val="none" w:sz="0" w:space="0" w:color="auto"/>
            <w:bottom w:val="none" w:sz="0" w:space="0" w:color="auto"/>
            <w:right w:val="none" w:sz="0" w:space="0" w:color="auto"/>
          </w:divBdr>
        </w:div>
        <w:div w:id="831485380">
          <w:marLeft w:val="0"/>
          <w:marRight w:val="0"/>
          <w:marTop w:val="0"/>
          <w:marBottom w:val="0"/>
          <w:divBdr>
            <w:top w:val="none" w:sz="0" w:space="0" w:color="auto"/>
            <w:left w:val="none" w:sz="0" w:space="0" w:color="auto"/>
            <w:bottom w:val="none" w:sz="0" w:space="0" w:color="auto"/>
            <w:right w:val="none" w:sz="0" w:space="0" w:color="auto"/>
          </w:divBdr>
        </w:div>
        <w:div w:id="493305823">
          <w:marLeft w:val="0"/>
          <w:marRight w:val="0"/>
          <w:marTop w:val="0"/>
          <w:marBottom w:val="0"/>
          <w:divBdr>
            <w:top w:val="none" w:sz="0" w:space="0" w:color="auto"/>
            <w:left w:val="none" w:sz="0" w:space="0" w:color="auto"/>
            <w:bottom w:val="none" w:sz="0" w:space="0" w:color="auto"/>
            <w:right w:val="none" w:sz="0" w:space="0" w:color="auto"/>
          </w:divBdr>
        </w:div>
        <w:div w:id="1739673817">
          <w:marLeft w:val="0"/>
          <w:marRight w:val="0"/>
          <w:marTop w:val="0"/>
          <w:marBottom w:val="0"/>
          <w:divBdr>
            <w:top w:val="none" w:sz="0" w:space="0" w:color="auto"/>
            <w:left w:val="none" w:sz="0" w:space="0" w:color="auto"/>
            <w:bottom w:val="none" w:sz="0" w:space="0" w:color="auto"/>
            <w:right w:val="none" w:sz="0" w:space="0" w:color="auto"/>
          </w:divBdr>
        </w:div>
        <w:div w:id="1112550704">
          <w:marLeft w:val="0"/>
          <w:marRight w:val="0"/>
          <w:marTop w:val="0"/>
          <w:marBottom w:val="0"/>
          <w:divBdr>
            <w:top w:val="none" w:sz="0" w:space="0" w:color="auto"/>
            <w:left w:val="none" w:sz="0" w:space="0" w:color="auto"/>
            <w:bottom w:val="none" w:sz="0" w:space="0" w:color="auto"/>
            <w:right w:val="none" w:sz="0" w:space="0" w:color="auto"/>
          </w:divBdr>
        </w:div>
        <w:div w:id="644313920">
          <w:marLeft w:val="0"/>
          <w:marRight w:val="0"/>
          <w:marTop w:val="0"/>
          <w:marBottom w:val="0"/>
          <w:divBdr>
            <w:top w:val="none" w:sz="0" w:space="0" w:color="auto"/>
            <w:left w:val="none" w:sz="0" w:space="0" w:color="auto"/>
            <w:bottom w:val="none" w:sz="0" w:space="0" w:color="auto"/>
            <w:right w:val="none" w:sz="0" w:space="0" w:color="auto"/>
          </w:divBdr>
        </w:div>
        <w:div w:id="2131587385">
          <w:marLeft w:val="0"/>
          <w:marRight w:val="0"/>
          <w:marTop w:val="0"/>
          <w:marBottom w:val="0"/>
          <w:divBdr>
            <w:top w:val="none" w:sz="0" w:space="0" w:color="auto"/>
            <w:left w:val="none" w:sz="0" w:space="0" w:color="auto"/>
            <w:bottom w:val="none" w:sz="0" w:space="0" w:color="auto"/>
            <w:right w:val="none" w:sz="0" w:space="0" w:color="auto"/>
          </w:divBdr>
        </w:div>
        <w:div w:id="1123812891">
          <w:marLeft w:val="0"/>
          <w:marRight w:val="0"/>
          <w:marTop w:val="0"/>
          <w:marBottom w:val="0"/>
          <w:divBdr>
            <w:top w:val="none" w:sz="0" w:space="0" w:color="auto"/>
            <w:left w:val="none" w:sz="0" w:space="0" w:color="auto"/>
            <w:bottom w:val="none" w:sz="0" w:space="0" w:color="auto"/>
            <w:right w:val="none" w:sz="0" w:space="0" w:color="auto"/>
          </w:divBdr>
        </w:div>
        <w:div w:id="1282876679">
          <w:marLeft w:val="0"/>
          <w:marRight w:val="0"/>
          <w:marTop w:val="0"/>
          <w:marBottom w:val="0"/>
          <w:divBdr>
            <w:top w:val="none" w:sz="0" w:space="0" w:color="auto"/>
            <w:left w:val="none" w:sz="0" w:space="0" w:color="auto"/>
            <w:bottom w:val="none" w:sz="0" w:space="0" w:color="auto"/>
            <w:right w:val="none" w:sz="0" w:space="0" w:color="auto"/>
          </w:divBdr>
        </w:div>
        <w:div w:id="276454287">
          <w:marLeft w:val="0"/>
          <w:marRight w:val="0"/>
          <w:marTop w:val="0"/>
          <w:marBottom w:val="0"/>
          <w:divBdr>
            <w:top w:val="none" w:sz="0" w:space="0" w:color="auto"/>
            <w:left w:val="none" w:sz="0" w:space="0" w:color="auto"/>
            <w:bottom w:val="none" w:sz="0" w:space="0" w:color="auto"/>
            <w:right w:val="none" w:sz="0" w:space="0" w:color="auto"/>
          </w:divBdr>
        </w:div>
        <w:div w:id="594441888">
          <w:marLeft w:val="0"/>
          <w:marRight w:val="0"/>
          <w:marTop w:val="0"/>
          <w:marBottom w:val="0"/>
          <w:divBdr>
            <w:top w:val="none" w:sz="0" w:space="0" w:color="auto"/>
            <w:left w:val="none" w:sz="0" w:space="0" w:color="auto"/>
            <w:bottom w:val="none" w:sz="0" w:space="0" w:color="auto"/>
            <w:right w:val="none" w:sz="0" w:space="0" w:color="auto"/>
          </w:divBdr>
        </w:div>
        <w:div w:id="2027713830">
          <w:marLeft w:val="0"/>
          <w:marRight w:val="0"/>
          <w:marTop w:val="0"/>
          <w:marBottom w:val="0"/>
          <w:divBdr>
            <w:top w:val="none" w:sz="0" w:space="0" w:color="auto"/>
            <w:left w:val="none" w:sz="0" w:space="0" w:color="auto"/>
            <w:bottom w:val="none" w:sz="0" w:space="0" w:color="auto"/>
            <w:right w:val="none" w:sz="0" w:space="0" w:color="auto"/>
          </w:divBdr>
        </w:div>
        <w:div w:id="1516849013">
          <w:marLeft w:val="0"/>
          <w:marRight w:val="0"/>
          <w:marTop w:val="0"/>
          <w:marBottom w:val="0"/>
          <w:divBdr>
            <w:top w:val="none" w:sz="0" w:space="0" w:color="auto"/>
            <w:left w:val="none" w:sz="0" w:space="0" w:color="auto"/>
            <w:bottom w:val="none" w:sz="0" w:space="0" w:color="auto"/>
            <w:right w:val="none" w:sz="0" w:space="0" w:color="auto"/>
          </w:divBdr>
        </w:div>
        <w:div w:id="5255677">
          <w:marLeft w:val="0"/>
          <w:marRight w:val="0"/>
          <w:marTop w:val="0"/>
          <w:marBottom w:val="0"/>
          <w:divBdr>
            <w:top w:val="none" w:sz="0" w:space="0" w:color="auto"/>
            <w:left w:val="none" w:sz="0" w:space="0" w:color="auto"/>
            <w:bottom w:val="none" w:sz="0" w:space="0" w:color="auto"/>
            <w:right w:val="none" w:sz="0" w:space="0" w:color="auto"/>
          </w:divBdr>
        </w:div>
        <w:div w:id="1503087479">
          <w:marLeft w:val="0"/>
          <w:marRight w:val="0"/>
          <w:marTop w:val="0"/>
          <w:marBottom w:val="0"/>
          <w:divBdr>
            <w:top w:val="none" w:sz="0" w:space="0" w:color="auto"/>
            <w:left w:val="none" w:sz="0" w:space="0" w:color="auto"/>
            <w:bottom w:val="none" w:sz="0" w:space="0" w:color="auto"/>
            <w:right w:val="none" w:sz="0" w:space="0" w:color="auto"/>
          </w:divBdr>
        </w:div>
        <w:div w:id="819349707">
          <w:marLeft w:val="0"/>
          <w:marRight w:val="0"/>
          <w:marTop w:val="0"/>
          <w:marBottom w:val="0"/>
          <w:divBdr>
            <w:top w:val="none" w:sz="0" w:space="0" w:color="auto"/>
            <w:left w:val="none" w:sz="0" w:space="0" w:color="auto"/>
            <w:bottom w:val="none" w:sz="0" w:space="0" w:color="auto"/>
            <w:right w:val="none" w:sz="0" w:space="0" w:color="auto"/>
          </w:divBdr>
        </w:div>
        <w:div w:id="985938633">
          <w:marLeft w:val="0"/>
          <w:marRight w:val="0"/>
          <w:marTop w:val="0"/>
          <w:marBottom w:val="0"/>
          <w:divBdr>
            <w:top w:val="none" w:sz="0" w:space="0" w:color="auto"/>
            <w:left w:val="none" w:sz="0" w:space="0" w:color="auto"/>
            <w:bottom w:val="none" w:sz="0" w:space="0" w:color="auto"/>
            <w:right w:val="none" w:sz="0" w:space="0" w:color="auto"/>
          </w:divBdr>
        </w:div>
      </w:divsChild>
    </w:div>
    <w:div w:id="1589844195">
      <w:bodyDiv w:val="1"/>
      <w:marLeft w:val="0"/>
      <w:marRight w:val="0"/>
      <w:marTop w:val="0"/>
      <w:marBottom w:val="0"/>
      <w:divBdr>
        <w:top w:val="none" w:sz="0" w:space="0" w:color="auto"/>
        <w:left w:val="none" w:sz="0" w:space="0" w:color="auto"/>
        <w:bottom w:val="none" w:sz="0" w:space="0" w:color="auto"/>
        <w:right w:val="none" w:sz="0" w:space="0" w:color="auto"/>
      </w:divBdr>
      <w:divsChild>
        <w:div w:id="1531332759">
          <w:marLeft w:val="0"/>
          <w:marRight w:val="0"/>
          <w:marTop w:val="0"/>
          <w:marBottom w:val="0"/>
          <w:divBdr>
            <w:top w:val="none" w:sz="0" w:space="0" w:color="auto"/>
            <w:left w:val="none" w:sz="0" w:space="0" w:color="auto"/>
            <w:bottom w:val="none" w:sz="0" w:space="0" w:color="auto"/>
            <w:right w:val="none" w:sz="0" w:space="0" w:color="auto"/>
          </w:divBdr>
        </w:div>
      </w:divsChild>
    </w:div>
    <w:div w:id="1673138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E4EF-0F5F-4823-AD92-D92A610D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4199</Words>
  <Characters>22935</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RFP A,D-W,&amp; R - Questions &amp; Answers.docx</vt:lpstr>
    </vt:vector>
  </TitlesOfParts>
  <Company>MSLA</Company>
  <LinksUpToDate>false</LinksUpToDate>
  <CharactersWithSpaces>27080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A,D-W,&amp; R - Questions &amp; Answers.docx</dc:title>
  <dc:creator>Jones-Frederick, Barbara</dc:creator>
  <cp:lastModifiedBy>Howells, Robert</cp:lastModifiedBy>
  <cp:revision>6</cp:revision>
  <cp:lastPrinted>2020-11-16T19:57:00Z</cp:lastPrinted>
  <dcterms:created xsi:type="dcterms:W3CDTF">2020-11-18T15:05:00Z</dcterms:created>
  <dcterms:modified xsi:type="dcterms:W3CDTF">2020-11-18T15:57:00Z</dcterms:modified>
</cp:coreProperties>
</file>